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3B" w:rsidRPr="007B7C1F" w:rsidRDefault="00615E3B" w:rsidP="00615E3B">
      <w:pPr>
        <w:pStyle w:val="Default"/>
        <w:rPr>
          <w:rFonts w:ascii="Arial" w:hAnsi="Arial" w:cs="Arial"/>
        </w:rPr>
      </w:pPr>
      <w:r w:rsidRPr="007B7C1F">
        <w:rPr>
          <w:rFonts w:ascii="Arial" w:hAnsi="Arial" w:cs="Arial"/>
        </w:rPr>
        <w:t xml:space="preserve">Informacja o wysokości minimum socjalnego w czerwcu 2013 r. </w:t>
      </w:r>
    </w:p>
    <w:p w:rsidR="00615E3B" w:rsidRPr="007B7C1F" w:rsidRDefault="00615E3B" w:rsidP="00615E3B">
      <w:pPr>
        <w:pStyle w:val="Default"/>
        <w:rPr>
          <w:rFonts w:ascii="Arial" w:hAnsi="Arial" w:cs="Arial"/>
        </w:rPr>
      </w:pPr>
      <w:r w:rsidRPr="007B7C1F">
        <w:rPr>
          <w:rFonts w:ascii="Arial" w:hAnsi="Arial" w:cs="Arial"/>
        </w:rPr>
        <w:t xml:space="preserve">W tej informacji przedstawiamy wartości minimum socjalnego w warunkach cenowych panujących w </w:t>
      </w:r>
      <w:r w:rsidRPr="007B7C1F">
        <w:rPr>
          <w:rFonts w:ascii="Arial" w:hAnsi="Arial" w:cs="Arial"/>
          <w:b/>
          <w:bCs/>
        </w:rPr>
        <w:t xml:space="preserve">czerwcu 2013 r. </w:t>
      </w:r>
    </w:p>
    <w:p w:rsidR="00615E3B" w:rsidRPr="007B7C1F" w:rsidRDefault="00615E3B" w:rsidP="00615E3B">
      <w:pPr>
        <w:pStyle w:val="Default"/>
        <w:rPr>
          <w:rFonts w:ascii="Arial" w:hAnsi="Arial" w:cs="Arial"/>
        </w:rPr>
      </w:pPr>
      <w:r w:rsidRPr="007B7C1F">
        <w:rPr>
          <w:rFonts w:ascii="Arial" w:hAnsi="Arial" w:cs="Arial"/>
        </w:rPr>
        <w:t xml:space="preserve">W czerwcu minimum socjalne </w:t>
      </w:r>
      <w:r w:rsidRPr="007B7C1F">
        <w:rPr>
          <w:rFonts w:ascii="Arial" w:hAnsi="Arial" w:cs="Arial"/>
          <w:i/>
          <w:iCs/>
        </w:rPr>
        <w:t xml:space="preserve">per capita </w:t>
      </w:r>
      <w:r w:rsidRPr="007B7C1F">
        <w:rPr>
          <w:rFonts w:ascii="Arial" w:hAnsi="Arial" w:cs="Arial"/>
        </w:rPr>
        <w:t xml:space="preserve">dla osoby samotnej w wieku emerytalnym sięgały niespełna 1.070 </w:t>
      </w:r>
      <w:proofErr w:type="gramStart"/>
      <w:r w:rsidRPr="007B7C1F">
        <w:rPr>
          <w:rFonts w:ascii="Arial" w:hAnsi="Arial" w:cs="Arial"/>
        </w:rPr>
        <w:t>zł</w:t>
      </w:r>
      <w:proofErr w:type="gramEnd"/>
      <w:r w:rsidRPr="007B7C1F">
        <w:rPr>
          <w:rFonts w:ascii="Arial" w:hAnsi="Arial" w:cs="Arial"/>
        </w:rPr>
        <w:t xml:space="preserve">. Były to wydatki najwyższe; z kolei najniższe kwoty minimum dotyczyły rodziny z trójką dzieci (pawie </w:t>
      </w:r>
      <w:r w:rsidRPr="007B7C1F">
        <w:rPr>
          <w:rFonts w:ascii="Arial" w:hAnsi="Arial" w:cs="Arial"/>
          <w:b/>
          <w:bCs/>
        </w:rPr>
        <w:t xml:space="preserve">847 zł </w:t>
      </w:r>
      <w:r w:rsidRPr="007B7C1F">
        <w:rPr>
          <w:rFonts w:ascii="Arial" w:hAnsi="Arial" w:cs="Arial"/>
        </w:rPr>
        <w:t xml:space="preserve">na osobę). </w:t>
      </w:r>
    </w:p>
    <w:p w:rsidR="00615E3B" w:rsidRPr="007B7C1F" w:rsidRDefault="00615E3B" w:rsidP="00615E3B">
      <w:pPr>
        <w:pStyle w:val="Default"/>
        <w:rPr>
          <w:rFonts w:ascii="Arial" w:hAnsi="Arial" w:cs="Arial"/>
        </w:rPr>
      </w:pPr>
      <w:r w:rsidRPr="007B7C1F">
        <w:rPr>
          <w:rFonts w:ascii="Arial" w:hAnsi="Arial" w:cs="Arial"/>
        </w:rPr>
        <w:t xml:space="preserve">Tabela 1. Zmodyfikowane minimum socjalne – czerwiec 2013 r., w zł.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13"/>
        <w:gridCol w:w="140"/>
        <w:gridCol w:w="973"/>
        <w:gridCol w:w="280"/>
        <w:gridCol w:w="835"/>
        <w:gridCol w:w="418"/>
        <w:gridCol w:w="695"/>
        <w:gridCol w:w="558"/>
        <w:gridCol w:w="555"/>
        <w:gridCol w:w="698"/>
        <w:gridCol w:w="417"/>
        <w:gridCol w:w="836"/>
        <w:gridCol w:w="277"/>
        <w:gridCol w:w="976"/>
        <w:gridCol w:w="137"/>
        <w:gridCol w:w="1113"/>
        <w:gridCol w:w="6"/>
      </w:tblGrid>
      <w:tr w:rsidR="00615E3B" w:rsidRPr="007B7C1F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341" w:type="dxa"/>
            <w:gridSpan w:val="5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Wyszczególnienie </w:t>
            </w:r>
          </w:p>
        </w:tc>
        <w:tc>
          <w:tcPr>
            <w:tcW w:w="3341" w:type="dxa"/>
            <w:gridSpan w:val="6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Gospodarstwa pracownicze </w:t>
            </w:r>
          </w:p>
        </w:tc>
        <w:tc>
          <w:tcPr>
            <w:tcW w:w="3341" w:type="dxa"/>
            <w:gridSpan w:val="6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Gospodarstwa emeryckie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1-osobowe </w:t>
            </w:r>
          </w:p>
        </w:tc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2-osobowe </w:t>
            </w:r>
          </w:p>
        </w:tc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3-osobowe </w:t>
            </w:r>
          </w:p>
        </w:tc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3-osobowe </w:t>
            </w:r>
          </w:p>
        </w:tc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4-osobowe </w:t>
            </w:r>
          </w:p>
        </w:tc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5-osobowe </w:t>
            </w:r>
          </w:p>
        </w:tc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1-osobowe </w:t>
            </w:r>
          </w:p>
        </w:tc>
        <w:tc>
          <w:tcPr>
            <w:tcW w:w="1253" w:type="dxa"/>
            <w:gridSpan w:val="3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2-osobowe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7B7C1F">
              <w:rPr>
                <w:rFonts w:ascii="Arial" w:hAnsi="Arial" w:cs="Arial"/>
              </w:rPr>
              <w:t>M+K</w:t>
            </w:r>
            <w:proofErr w:type="spellEnd"/>
            <w:r w:rsidRPr="007B7C1F">
              <w:rPr>
                <w:rFonts w:ascii="Arial" w:hAnsi="Arial" w:cs="Arial"/>
              </w:rPr>
              <w:t xml:space="preserve">/2 </w:t>
            </w:r>
          </w:p>
        </w:tc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7B7C1F">
              <w:rPr>
                <w:rFonts w:ascii="Arial" w:hAnsi="Arial" w:cs="Arial"/>
              </w:rPr>
              <w:t>M+K</w:t>
            </w:r>
            <w:proofErr w:type="spellEnd"/>
            <w:r w:rsidRPr="007B7C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7B7C1F">
              <w:rPr>
                <w:rFonts w:ascii="Arial" w:hAnsi="Arial" w:cs="Arial"/>
              </w:rPr>
              <w:t>M+K</w:t>
            </w:r>
            <w:proofErr w:type="spellEnd"/>
            <w:r w:rsidRPr="007B7C1F">
              <w:rPr>
                <w:rFonts w:ascii="Arial" w:hAnsi="Arial" w:cs="Arial"/>
              </w:rPr>
              <w:t xml:space="preserve"> </w:t>
            </w:r>
          </w:p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+DM </w:t>
            </w:r>
          </w:p>
        </w:tc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7B7C1F">
              <w:rPr>
                <w:rFonts w:ascii="Arial" w:hAnsi="Arial" w:cs="Arial"/>
              </w:rPr>
              <w:t>M+K</w:t>
            </w:r>
            <w:proofErr w:type="spellEnd"/>
            <w:r w:rsidRPr="007B7C1F">
              <w:rPr>
                <w:rFonts w:ascii="Arial" w:hAnsi="Arial" w:cs="Arial"/>
              </w:rPr>
              <w:t xml:space="preserve"> </w:t>
            </w:r>
          </w:p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+DS </w:t>
            </w:r>
          </w:p>
        </w:tc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7B7C1F">
              <w:rPr>
                <w:rFonts w:ascii="Arial" w:hAnsi="Arial" w:cs="Arial"/>
              </w:rPr>
              <w:t>M+K</w:t>
            </w:r>
            <w:proofErr w:type="spellEnd"/>
            <w:r w:rsidRPr="007B7C1F">
              <w:rPr>
                <w:rFonts w:ascii="Arial" w:hAnsi="Arial" w:cs="Arial"/>
              </w:rPr>
              <w:t xml:space="preserve"> +</w:t>
            </w:r>
            <w:proofErr w:type="spellStart"/>
            <w:r w:rsidRPr="007B7C1F">
              <w:rPr>
                <w:rFonts w:ascii="Arial" w:hAnsi="Arial" w:cs="Arial"/>
              </w:rPr>
              <w:t>DM+DS</w:t>
            </w:r>
            <w:proofErr w:type="spellEnd"/>
            <w:r w:rsidRPr="007B7C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7B7C1F">
              <w:rPr>
                <w:rFonts w:ascii="Arial" w:hAnsi="Arial" w:cs="Arial"/>
              </w:rPr>
              <w:t>M+K</w:t>
            </w:r>
            <w:proofErr w:type="spellEnd"/>
            <w:r w:rsidRPr="007B7C1F">
              <w:rPr>
                <w:rFonts w:ascii="Arial" w:hAnsi="Arial" w:cs="Arial"/>
              </w:rPr>
              <w:t xml:space="preserve"> +DM+2xDS </w:t>
            </w:r>
          </w:p>
        </w:tc>
        <w:tc>
          <w:tcPr>
            <w:tcW w:w="125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7B7C1F">
              <w:rPr>
                <w:rFonts w:ascii="Arial" w:hAnsi="Arial" w:cs="Arial"/>
              </w:rPr>
              <w:t>M+K</w:t>
            </w:r>
            <w:proofErr w:type="spellEnd"/>
            <w:r w:rsidRPr="007B7C1F">
              <w:rPr>
                <w:rFonts w:ascii="Arial" w:hAnsi="Arial" w:cs="Arial"/>
              </w:rPr>
              <w:t xml:space="preserve">/2 </w:t>
            </w:r>
          </w:p>
        </w:tc>
        <w:tc>
          <w:tcPr>
            <w:tcW w:w="1253" w:type="dxa"/>
            <w:gridSpan w:val="3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7B7C1F">
              <w:rPr>
                <w:rFonts w:ascii="Arial" w:hAnsi="Arial" w:cs="Arial"/>
              </w:rPr>
              <w:t>M+K</w:t>
            </w:r>
            <w:proofErr w:type="spellEnd"/>
            <w:r w:rsidRPr="007B7C1F">
              <w:rPr>
                <w:rFonts w:ascii="Arial" w:hAnsi="Arial" w:cs="Arial"/>
              </w:rPr>
              <w:t xml:space="preserve">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10"/>
        </w:trPr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Żywność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269,93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539,86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754,58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819,12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1 033,84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1 313,10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258,27 </w:t>
            </w:r>
          </w:p>
        </w:tc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516,54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10"/>
        </w:trPr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Mieszkanie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380,73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551,02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750,40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750,40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949,95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1 150,15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380,73 </w:t>
            </w:r>
          </w:p>
        </w:tc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551,02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3"/>
        </w:trPr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– eksploatacja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327,34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484,04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671,53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671,53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849,97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1 027,33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327,34 </w:t>
            </w:r>
          </w:p>
        </w:tc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484,04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3"/>
        </w:trPr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– wyposażenie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53,39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66,98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78,86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78,86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99,98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122,82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53,39 </w:t>
            </w:r>
          </w:p>
        </w:tc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66,98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10"/>
        </w:trPr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Edukacja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13,58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27,16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175,89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136,28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285,01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407,71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0,00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10"/>
        </w:trPr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Kultura i rekreacja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118,96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147,84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185,98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194,81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232,94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279,91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104,01 </w:t>
            </w:r>
          </w:p>
        </w:tc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143,71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10"/>
        </w:trPr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Odzież i obuwie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49,10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98,19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143,38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144,37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189,56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235,74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38,48 </w:t>
            </w:r>
          </w:p>
        </w:tc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76,97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10"/>
        </w:trPr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Ochrona zdrowia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41,57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79,56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102,57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103,86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126,87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151,17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82,52 </w:t>
            </w:r>
          </w:p>
        </w:tc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161,46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10"/>
        </w:trPr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Higiena osobista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29,52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57,19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69,63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83,75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96,76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123,42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25,02 </w:t>
            </w:r>
          </w:p>
        </w:tc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48,20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10"/>
        </w:trPr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Transport i łączność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78,96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145,01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388,15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398,91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398,91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409,67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101,38 </w:t>
            </w:r>
          </w:p>
        </w:tc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165,76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10"/>
        </w:trPr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Pozostałe wydatki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78,59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115,21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154,23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157,89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165,69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162,83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79,23 </w:t>
            </w:r>
          </w:p>
        </w:tc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116,46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7"/>
        </w:trPr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Razem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1 060,93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1 761,05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2 724,81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2 789,40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3 479,53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4 233,70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1 069,64 </w:t>
            </w:r>
          </w:p>
        </w:tc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1 780,11 </w:t>
            </w:r>
          </w:p>
        </w:tc>
      </w:tr>
      <w:tr w:rsidR="00615E3B" w:rsidRPr="007B7C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7"/>
        </w:trPr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</w:rPr>
              <w:t xml:space="preserve">- na 1 osobę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1 060,93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880,53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908,27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929,80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869,88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846,74 </w:t>
            </w:r>
          </w:p>
        </w:tc>
        <w:tc>
          <w:tcPr>
            <w:tcW w:w="1113" w:type="dxa"/>
            <w:gridSpan w:val="2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1 069,64 </w:t>
            </w:r>
          </w:p>
        </w:tc>
        <w:tc>
          <w:tcPr>
            <w:tcW w:w="1113" w:type="dxa"/>
          </w:tcPr>
          <w:p w:rsidR="00615E3B" w:rsidRPr="007B7C1F" w:rsidRDefault="00615E3B">
            <w:pPr>
              <w:pStyle w:val="Default"/>
              <w:rPr>
                <w:rFonts w:ascii="Arial" w:hAnsi="Arial" w:cs="Arial"/>
              </w:rPr>
            </w:pPr>
            <w:r w:rsidRPr="007B7C1F">
              <w:rPr>
                <w:rFonts w:ascii="Arial" w:hAnsi="Arial" w:cs="Arial"/>
                <w:b/>
                <w:bCs/>
              </w:rPr>
              <w:t xml:space="preserve">890,06 </w:t>
            </w:r>
          </w:p>
        </w:tc>
      </w:tr>
    </w:tbl>
    <w:p w:rsidR="00B75978" w:rsidRDefault="00B75978">
      <w:pPr>
        <w:rPr>
          <w:rFonts w:ascii="Arial" w:hAnsi="Arial" w:cs="Arial"/>
          <w:sz w:val="24"/>
          <w:szCs w:val="24"/>
        </w:rPr>
      </w:pPr>
    </w:p>
    <w:p w:rsidR="00D24773" w:rsidRDefault="00D24773" w:rsidP="00D247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Źródło: Obliczenia </w:t>
      </w:r>
      <w:proofErr w:type="spellStart"/>
      <w:r>
        <w:rPr>
          <w:sz w:val="22"/>
          <w:szCs w:val="22"/>
        </w:rPr>
        <w:t>IPiSS</w:t>
      </w:r>
      <w:proofErr w:type="spellEnd"/>
      <w:r>
        <w:rPr>
          <w:sz w:val="22"/>
          <w:szCs w:val="22"/>
        </w:rPr>
        <w:t xml:space="preserve"> na podstawie danych Departamentu Statystyki Społecznej GUS. </w:t>
      </w:r>
    </w:p>
    <w:p w:rsidR="00D24773" w:rsidRPr="00D24773" w:rsidRDefault="00D24773" w:rsidP="00D24773">
      <w:pPr>
        <w:pStyle w:val="Default"/>
        <w:rPr>
          <w:rFonts w:ascii="Arial" w:hAnsi="Arial" w:cs="Arial"/>
          <w:sz w:val="28"/>
          <w:szCs w:val="28"/>
        </w:rPr>
      </w:pPr>
      <w:r w:rsidRPr="00D24773">
        <w:rPr>
          <w:rFonts w:ascii="Arial" w:hAnsi="Arial" w:cs="Arial"/>
          <w:sz w:val="28"/>
          <w:szCs w:val="28"/>
        </w:rPr>
        <w:lastRenderedPageBreak/>
        <w:t xml:space="preserve">Uwaga: Symbole użyte w tablicy oznaczają odpowiednio: M – mężczyzna w wieku 25–60 lat, K – kobieta w wieku 25–60 lat, </w:t>
      </w:r>
      <w:proofErr w:type="spellStart"/>
      <w:r w:rsidRPr="00D24773">
        <w:rPr>
          <w:rFonts w:ascii="Arial" w:hAnsi="Arial" w:cs="Arial"/>
          <w:sz w:val="28"/>
          <w:szCs w:val="28"/>
        </w:rPr>
        <w:t>M+K</w:t>
      </w:r>
      <w:proofErr w:type="spellEnd"/>
      <w:r w:rsidRPr="00D24773">
        <w:rPr>
          <w:rFonts w:ascii="Arial" w:hAnsi="Arial" w:cs="Arial"/>
          <w:sz w:val="28"/>
          <w:szCs w:val="28"/>
        </w:rPr>
        <w:t xml:space="preserve">/2 – wydatki na poziomie średniej arytmetycznej dla gospodarstwa mężczyzny i kobiety, DM – dziecko młodsze w wieku 4–6 lat, DS – dziecko starsze w wieku 13–15 lat. W przypadku gospodarstw emeryckich symbole M i K oznaczają odpowiednio mężczyznę i kobietę w wieku powyżej 60 lat. </w:t>
      </w:r>
    </w:p>
    <w:p w:rsidR="00D24773" w:rsidRPr="00D24773" w:rsidRDefault="00D24773" w:rsidP="00D24773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D24773">
        <w:rPr>
          <w:rFonts w:ascii="Arial" w:hAnsi="Arial" w:cs="Arial"/>
          <w:sz w:val="28"/>
          <w:szCs w:val="28"/>
        </w:rPr>
        <w:t>W pierwszym półroczu 2013 r. modelowe koszty utrzymania rosną dość skromnie. Tym zmianom towarzyszył stagnacyjny wzrost cen (wskaźnik CPI na poziomie</w:t>
      </w:r>
      <w:proofErr w:type="gramStart"/>
      <w:r w:rsidRPr="00D24773">
        <w:rPr>
          <w:rFonts w:ascii="Arial" w:hAnsi="Arial" w:cs="Arial"/>
          <w:sz w:val="28"/>
          <w:szCs w:val="28"/>
        </w:rPr>
        <w:t xml:space="preserve"> 0,3% - por</w:t>
      </w:r>
      <w:proofErr w:type="gramEnd"/>
      <w:r w:rsidRPr="00D24773">
        <w:rPr>
          <w:rFonts w:ascii="Arial" w:hAnsi="Arial" w:cs="Arial"/>
          <w:sz w:val="28"/>
          <w:szCs w:val="28"/>
        </w:rPr>
        <w:t xml:space="preserve">. Wykres 1). W jednoosobowych gospodarstwach emeryckich modelowe koszty utrzymania rosły nieco wolniej (por. </w:t>
      </w:r>
      <w:proofErr w:type="spellStart"/>
      <w:r w:rsidRPr="00D24773">
        <w:rPr>
          <w:rFonts w:ascii="Arial" w:hAnsi="Arial" w:cs="Arial"/>
          <w:sz w:val="28"/>
          <w:szCs w:val="28"/>
          <w:lang w:val="en-US"/>
        </w:rPr>
        <w:t>Tabela</w:t>
      </w:r>
      <w:proofErr w:type="spellEnd"/>
      <w:r w:rsidRPr="00D24773">
        <w:rPr>
          <w:rFonts w:ascii="Arial" w:hAnsi="Arial" w:cs="Arial"/>
          <w:sz w:val="28"/>
          <w:szCs w:val="28"/>
          <w:lang w:val="en-US"/>
        </w:rPr>
        <w:t xml:space="preserve"> 2). </w:t>
      </w:r>
    </w:p>
    <w:p w:rsidR="00D24773" w:rsidRPr="00D24773" w:rsidRDefault="00D24773" w:rsidP="00D24773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D24773">
        <w:rPr>
          <w:rFonts w:ascii="Arial" w:hAnsi="Arial" w:cs="Arial"/>
          <w:sz w:val="28"/>
          <w:szCs w:val="28"/>
          <w:lang w:val="en-US"/>
        </w:rPr>
        <w:t xml:space="preserve">INSTYTUT PRACY I SPRAW SOCJALNYCH </w:t>
      </w:r>
    </w:p>
    <w:p w:rsidR="00017622" w:rsidRDefault="00D24773" w:rsidP="00D24773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D24773">
        <w:rPr>
          <w:rFonts w:ascii="Arial" w:hAnsi="Arial" w:cs="Arial"/>
          <w:sz w:val="28"/>
          <w:szCs w:val="28"/>
          <w:lang w:val="en-US"/>
        </w:rPr>
        <w:t>INSTITUTE OF LA</w:t>
      </w:r>
    </w:p>
    <w:p w:rsidR="00D24773" w:rsidRPr="00017622" w:rsidRDefault="00D24773" w:rsidP="00D24773">
      <w:pPr>
        <w:pStyle w:val="Default"/>
        <w:rPr>
          <w:rFonts w:ascii="Arial" w:hAnsi="Arial" w:cs="Arial"/>
          <w:sz w:val="28"/>
          <w:szCs w:val="28"/>
          <w:lang w:val="en-US"/>
        </w:rPr>
      </w:pPr>
      <w:r w:rsidRPr="00D24773">
        <w:rPr>
          <w:rFonts w:ascii="Arial" w:hAnsi="Arial" w:cs="Arial"/>
          <w:sz w:val="28"/>
          <w:szCs w:val="28"/>
          <w:lang w:val="en-US"/>
        </w:rPr>
        <w:t xml:space="preserve">BOUR AND SOCIAL STUDIES 2 </w:t>
      </w:r>
    </w:p>
    <w:p w:rsidR="00D24773" w:rsidRPr="00D24773" w:rsidRDefault="00D24773" w:rsidP="00D24773">
      <w:pPr>
        <w:pStyle w:val="Default"/>
        <w:pageBreakBefore/>
        <w:rPr>
          <w:color w:val="auto"/>
          <w:sz w:val="32"/>
          <w:szCs w:val="32"/>
        </w:rPr>
      </w:pPr>
      <w:proofErr w:type="spellStart"/>
      <w:r w:rsidRPr="00017622">
        <w:rPr>
          <w:color w:val="auto"/>
          <w:sz w:val="32"/>
          <w:szCs w:val="32"/>
          <w:lang w:val="en-US"/>
        </w:rPr>
        <w:t>Wykres</w:t>
      </w:r>
      <w:proofErr w:type="spellEnd"/>
      <w:r w:rsidRPr="00017622">
        <w:rPr>
          <w:color w:val="auto"/>
          <w:sz w:val="32"/>
          <w:szCs w:val="32"/>
          <w:lang w:val="en-US"/>
        </w:rPr>
        <w:t xml:space="preserve"> 1. </w:t>
      </w:r>
      <w:r w:rsidRPr="00D24773">
        <w:rPr>
          <w:color w:val="auto"/>
          <w:sz w:val="32"/>
          <w:szCs w:val="32"/>
        </w:rPr>
        <w:t xml:space="preserve">Dynamika minimum socjalnego w latach 2010-2013.96,098,0100,0102,0104,0III-10VI-10IX-10XII-10III-11VI-11IX-11XII-11III-12VI-12IX-12XII-12III-13VI-13MS gosp. pracownicze 1-osob.MS gosp. pracownicze 4-osob. Wskaźnik CPI (Inflacja) </w:t>
      </w:r>
    </w:p>
    <w:p w:rsidR="00D24773" w:rsidRPr="00D24773" w:rsidRDefault="00D24773" w:rsidP="00D24773">
      <w:pPr>
        <w:pStyle w:val="Default"/>
        <w:rPr>
          <w:color w:val="auto"/>
          <w:sz w:val="32"/>
          <w:szCs w:val="32"/>
        </w:rPr>
      </w:pPr>
      <w:r w:rsidRPr="00D24773">
        <w:rPr>
          <w:color w:val="auto"/>
          <w:sz w:val="32"/>
          <w:szCs w:val="32"/>
        </w:rPr>
        <w:t xml:space="preserve">Źródło: Opracowanie własne na podstawie bazy danych </w:t>
      </w:r>
      <w:proofErr w:type="spellStart"/>
      <w:r w:rsidRPr="00D24773">
        <w:rPr>
          <w:color w:val="auto"/>
          <w:sz w:val="32"/>
          <w:szCs w:val="32"/>
        </w:rPr>
        <w:t>IPiSS</w:t>
      </w:r>
      <w:proofErr w:type="spellEnd"/>
      <w:r w:rsidRPr="00D24773">
        <w:rPr>
          <w:color w:val="auto"/>
          <w:sz w:val="32"/>
          <w:szCs w:val="32"/>
        </w:rPr>
        <w:t xml:space="preserve"> oraz danych GUS. </w:t>
      </w:r>
    </w:p>
    <w:p w:rsidR="00D24773" w:rsidRPr="00D24773" w:rsidRDefault="00D24773" w:rsidP="00D24773">
      <w:pPr>
        <w:pStyle w:val="Default"/>
        <w:rPr>
          <w:color w:val="auto"/>
          <w:sz w:val="32"/>
          <w:szCs w:val="32"/>
        </w:rPr>
      </w:pPr>
      <w:r w:rsidRPr="00D24773">
        <w:rPr>
          <w:color w:val="auto"/>
          <w:sz w:val="32"/>
          <w:szCs w:val="32"/>
        </w:rPr>
        <w:t xml:space="preserve">Podobnie jak w marcu, decydującym czynnikiem wyższej dynamiki koszyków od ogólnego wskaźnika CPI była zwyżka cen żywności (por. Tabela 2). Dość dużą dynamiką charakteryzują się także wydatki na rekreację i kulturę. W modelu minimum socjalnego tendencja ta potwierdza się zwłaszcza w gospodarstwach emeryckich. W pierwszym półroczu 2013 r. mamy do czynienia z obniżeniem się cen w zakresie usług telekomunikacyjnych. Ma to także odzwierciedlenie w niższej dynamice koszyków minimum, zwłaszcza w gospodarstwach emeryckich. </w:t>
      </w:r>
    </w:p>
    <w:p w:rsidR="00D24773" w:rsidRPr="00D24773" w:rsidRDefault="00D24773" w:rsidP="00D24773">
      <w:pPr>
        <w:pStyle w:val="Default"/>
        <w:rPr>
          <w:rFonts w:ascii="Garamond" w:hAnsi="Garamond" w:cs="Garamond"/>
          <w:color w:val="auto"/>
          <w:sz w:val="32"/>
          <w:szCs w:val="32"/>
        </w:rPr>
      </w:pPr>
      <w:r w:rsidRPr="00D24773">
        <w:rPr>
          <w:rFonts w:ascii="Garamond" w:hAnsi="Garamond" w:cs="Garamond"/>
          <w:color w:val="auto"/>
          <w:sz w:val="32"/>
          <w:szCs w:val="32"/>
        </w:rPr>
        <w:t xml:space="preserve">Tabela 2. Dynamika koszyka w okresie IV-VI 2013 (III 2013 r. =100) na tle wskaźnika inflacji.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80"/>
        <w:gridCol w:w="741"/>
        <w:gridCol w:w="740"/>
        <w:gridCol w:w="1481"/>
        <w:gridCol w:w="1480"/>
        <w:gridCol w:w="741"/>
        <w:gridCol w:w="739"/>
        <w:gridCol w:w="1482"/>
      </w:tblGrid>
      <w:tr w:rsidR="00D24773" w:rsidRPr="00D247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961" w:type="dxa"/>
            <w:gridSpan w:val="3"/>
          </w:tcPr>
          <w:p w:rsidR="00D24773" w:rsidRPr="00D24773" w:rsidRDefault="00D24773">
            <w:pPr>
              <w:pStyle w:val="Default"/>
              <w:rPr>
                <w:sz w:val="32"/>
                <w:szCs w:val="32"/>
              </w:rPr>
            </w:pPr>
            <w:r w:rsidRPr="00D24773">
              <w:rPr>
                <w:sz w:val="32"/>
                <w:szCs w:val="32"/>
              </w:rPr>
              <w:t xml:space="preserve">Wyszczególnienie </w:t>
            </w:r>
          </w:p>
        </w:tc>
        <w:tc>
          <w:tcPr>
            <w:tcW w:w="2961" w:type="dxa"/>
            <w:gridSpan w:val="2"/>
          </w:tcPr>
          <w:p w:rsidR="00D24773" w:rsidRPr="00D24773" w:rsidRDefault="00D24773">
            <w:pPr>
              <w:pStyle w:val="Default"/>
              <w:rPr>
                <w:sz w:val="32"/>
                <w:szCs w:val="32"/>
              </w:rPr>
            </w:pPr>
            <w:r w:rsidRPr="00D24773">
              <w:rPr>
                <w:sz w:val="32"/>
                <w:szCs w:val="32"/>
              </w:rPr>
              <w:t xml:space="preserve">Typ gospodarstwa domowego </w:t>
            </w:r>
          </w:p>
        </w:tc>
        <w:tc>
          <w:tcPr>
            <w:tcW w:w="2961" w:type="dxa"/>
            <w:gridSpan w:val="3"/>
          </w:tcPr>
          <w:p w:rsidR="00D24773" w:rsidRPr="00D24773" w:rsidRDefault="00D24773">
            <w:pPr>
              <w:pStyle w:val="Default"/>
              <w:rPr>
                <w:sz w:val="32"/>
                <w:szCs w:val="32"/>
              </w:rPr>
            </w:pPr>
            <w:r w:rsidRPr="00D24773">
              <w:rPr>
                <w:sz w:val="32"/>
                <w:szCs w:val="32"/>
              </w:rPr>
              <w:t xml:space="preserve">Dynamika wzrostu cen (CPI) </w:t>
            </w:r>
          </w:p>
        </w:tc>
      </w:tr>
      <w:tr w:rsidR="00D2477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221" w:type="dxa"/>
            <w:gridSpan w:val="2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Pracownicze </w:t>
            </w:r>
          </w:p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1-osobowe </w:t>
            </w:r>
          </w:p>
        </w:tc>
        <w:tc>
          <w:tcPr>
            <w:tcW w:w="2221" w:type="dxa"/>
            <w:gridSpan w:val="2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Pracownicze </w:t>
            </w:r>
          </w:p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4-osobowe </w:t>
            </w:r>
          </w:p>
        </w:tc>
        <w:tc>
          <w:tcPr>
            <w:tcW w:w="2221" w:type="dxa"/>
            <w:gridSpan w:val="2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Emeryckie </w:t>
            </w:r>
          </w:p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1-osobowe </w:t>
            </w:r>
          </w:p>
        </w:tc>
        <w:tc>
          <w:tcPr>
            <w:tcW w:w="2221" w:type="dxa"/>
            <w:gridSpan w:val="2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Emeryckie </w:t>
            </w:r>
          </w:p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2-osobowe </w:t>
            </w:r>
          </w:p>
        </w:tc>
      </w:tr>
      <w:tr w:rsidR="00D24773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480" w:type="dxa"/>
          </w:tcPr>
          <w:p w:rsidR="00D24773" w:rsidRDefault="00D24773">
            <w:pPr>
              <w:pStyle w:val="Default"/>
            </w:pPr>
            <w:r>
              <w:t xml:space="preserve">Żywność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104,4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104,2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103,9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103,9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100,8 </w:t>
            </w:r>
          </w:p>
        </w:tc>
      </w:tr>
      <w:tr w:rsidR="00D24773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480" w:type="dxa"/>
          </w:tcPr>
          <w:p w:rsidR="00D24773" w:rsidRDefault="00D24773">
            <w:pPr>
              <w:pStyle w:val="Default"/>
            </w:pPr>
            <w:r>
              <w:t xml:space="preserve">Eksploatacja mieszkania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100,5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100,7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100,5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100,6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100,2 </w:t>
            </w:r>
          </w:p>
        </w:tc>
      </w:tr>
      <w:tr w:rsidR="00D24773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480" w:type="dxa"/>
          </w:tcPr>
          <w:p w:rsidR="00D24773" w:rsidRDefault="00D24773">
            <w:pPr>
              <w:pStyle w:val="Default"/>
            </w:pPr>
            <w:r>
              <w:t xml:space="preserve">Wyposażenie mieszkania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100,3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100,3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100,3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100,3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</w:p>
        </w:tc>
      </w:tr>
      <w:tr w:rsidR="00D24773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480" w:type="dxa"/>
          </w:tcPr>
          <w:p w:rsidR="00D24773" w:rsidRDefault="00D24773">
            <w:pPr>
              <w:pStyle w:val="Default"/>
            </w:pPr>
            <w:r>
              <w:t xml:space="preserve">Edukacja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99,4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100,3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99,80 </w:t>
            </w:r>
          </w:p>
        </w:tc>
      </w:tr>
      <w:tr w:rsidR="00D24773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480" w:type="dxa"/>
          </w:tcPr>
          <w:p w:rsidR="00D24773" w:rsidRDefault="00D24773">
            <w:pPr>
              <w:pStyle w:val="Default"/>
            </w:pPr>
            <w:r>
              <w:t xml:space="preserve">Ochrona zdrowia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100,3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100,4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100,3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100,3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100,3 </w:t>
            </w:r>
          </w:p>
        </w:tc>
      </w:tr>
      <w:tr w:rsidR="00D24773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480" w:type="dxa"/>
          </w:tcPr>
          <w:p w:rsidR="00D24773" w:rsidRDefault="00D24773">
            <w:pPr>
              <w:pStyle w:val="Default"/>
            </w:pPr>
            <w:r>
              <w:t xml:space="preserve">Odzież i obuwie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100,4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100,5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100,5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100,5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102,6 </w:t>
            </w:r>
          </w:p>
        </w:tc>
      </w:tr>
      <w:tr w:rsidR="00D24773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480" w:type="dxa"/>
          </w:tcPr>
          <w:p w:rsidR="00D24773" w:rsidRDefault="00D24773">
            <w:pPr>
              <w:pStyle w:val="Default"/>
            </w:pPr>
            <w:r>
              <w:t xml:space="preserve">Higiena osobista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100,4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100,3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100,5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100,5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 </w:t>
            </w:r>
          </w:p>
        </w:tc>
      </w:tr>
      <w:tr w:rsidR="00D24773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480" w:type="dxa"/>
          </w:tcPr>
          <w:p w:rsidR="00D24773" w:rsidRDefault="00D24773">
            <w:pPr>
              <w:pStyle w:val="Default"/>
            </w:pPr>
            <w:r>
              <w:t xml:space="preserve">Kultura i rekreacja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101,8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101,7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102,3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102,3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101,4 </w:t>
            </w:r>
          </w:p>
        </w:tc>
      </w:tr>
      <w:tr w:rsidR="00D24773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480" w:type="dxa"/>
          </w:tcPr>
          <w:p w:rsidR="00D24773" w:rsidRDefault="00D24773">
            <w:pPr>
              <w:pStyle w:val="Default"/>
            </w:pPr>
            <w:r>
              <w:t xml:space="preserve">Transport i łączność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99,7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97,8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95,3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97,1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D2477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480" w:type="dxa"/>
          </w:tcPr>
          <w:p w:rsidR="00D24773" w:rsidRDefault="00D24773">
            <w:pPr>
              <w:pStyle w:val="Default"/>
            </w:pPr>
            <w:r>
              <w:t xml:space="preserve">- Transport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97,5 </w:t>
            </w:r>
          </w:p>
        </w:tc>
      </w:tr>
      <w:tr w:rsidR="00D2477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480" w:type="dxa"/>
          </w:tcPr>
          <w:p w:rsidR="00D24773" w:rsidRDefault="00D24773">
            <w:pPr>
              <w:pStyle w:val="Default"/>
            </w:pPr>
            <w:r>
              <w:t xml:space="preserve">- Łączność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97,4 </w:t>
            </w:r>
          </w:p>
        </w:tc>
      </w:tr>
      <w:tr w:rsidR="00D2477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Ogółem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101,6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101,4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101,5 </w:t>
            </w:r>
          </w:p>
        </w:tc>
        <w:tc>
          <w:tcPr>
            <w:tcW w:w="1480" w:type="dxa"/>
            <w:gridSpan w:val="2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100,9 </w:t>
            </w:r>
          </w:p>
        </w:tc>
        <w:tc>
          <w:tcPr>
            <w:tcW w:w="1480" w:type="dxa"/>
          </w:tcPr>
          <w:p w:rsidR="00D24773" w:rsidRDefault="00D247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101,3 </w:t>
            </w:r>
          </w:p>
        </w:tc>
      </w:tr>
    </w:tbl>
    <w:p w:rsidR="00D24773" w:rsidRDefault="00D24773">
      <w:pPr>
        <w:rPr>
          <w:rFonts w:ascii="Arial" w:hAnsi="Arial" w:cs="Arial"/>
          <w:sz w:val="24"/>
          <w:szCs w:val="24"/>
        </w:rPr>
      </w:pPr>
    </w:p>
    <w:sectPr w:rsidR="00D24773" w:rsidSect="00B75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615E3B"/>
    <w:rsid w:val="00017622"/>
    <w:rsid w:val="004442BD"/>
    <w:rsid w:val="00615E3B"/>
    <w:rsid w:val="007B7C1F"/>
    <w:rsid w:val="00B75978"/>
    <w:rsid w:val="00D155FC"/>
    <w:rsid w:val="00D2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5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Platek</dc:creator>
  <cp:keywords/>
  <dc:description/>
  <cp:lastModifiedBy>Platek</cp:lastModifiedBy>
  <cp:revision>7</cp:revision>
  <dcterms:created xsi:type="dcterms:W3CDTF">2013-10-26T13:35:00Z</dcterms:created>
  <dcterms:modified xsi:type="dcterms:W3CDTF">2013-10-26T13:44:00Z</dcterms:modified>
</cp:coreProperties>
</file>