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82" w:rsidRDefault="00F52FC5" w:rsidP="00085582">
      <w:pPr>
        <w:pStyle w:val="Nagwek3"/>
      </w:pPr>
      <w:r>
        <w:t xml:space="preserve">          </w:t>
      </w:r>
      <w:r w:rsidR="00085582">
        <w:t>Federacja Regionów i Komisji Zakładowych</w:t>
      </w:r>
    </w:p>
    <w:p w:rsidR="00085582" w:rsidRDefault="0064367E" w:rsidP="0064367E">
      <w:pPr>
        <w:widowControl w:val="0"/>
        <w:spacing w:after="0"/>
      </w:pPr>
      <w:r>
        <w:rPr>
          <w:b/>
          <w:sz w:val="40"/>
        </w:rPr>
        <w:t xml:space="preserve">                                   </w:t>
      </w:r>
      <w:r w:rsidR="00981860"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9.75pt" o:ole="" fillcolor="window">
            <v:imagedata r:id="rId6" o:title=""/>
          </v:shape>
          <o:OLEObject Type="Embed" ProgID="Msxml2.SAXXMLReader.5.0" ShapeID="_x0000_i1025" DrawAspect="Content" ObjectID="_1380281171" r:id="rId7"/>
        </w:object>
      </w:r>
      <w:r w:rsidR="00981860">
        <w:t xml:space="preserve"> </w:t>
      </w:r>
      <w:r w:rsidR="00981860" w:rsidRPr="0070510B">
        <w:rPr>
          <w:b/>
          <w:color w:val="FF0000"/>
          <w:sz w:val="96"/>
          <w:szCs w:val="96"/>
        </w:rPr>
        <w:t>`</w:t>
      </w:r>
      <w:r w:rsidR="00981860" w:rsidRPr="0070510B">
        <w:rPr>
          <w:rFonts w:ascii="Mistral" w:hAnsi="Mistral"/>
          <w:color w:val="FF0000"/>
          <w:sz w:val="96"/>
          <w:szCs w:val="96"/>
        </w:rPr>
        <w:t>80</w:t>
      </w:r>
    </w:p>
    <w:p w:rsidR="00085582" w:rsidRPr="00981860" w:rsidRDefault="00085582" w:rsidP="00981860">
      <w:pPr>
        <w:widowControl w:val="0"/>
        <w:spacing w:after="0"/>
        <w:rPr>
          <w:rFonts w:ascii="Arial" w:hAnsi="Arial" w:cs="Arial"/>
        </w:rPr>
      </w:pPr>
      <w:r>
        <w:t xml:space="preserve">                                                 </w:t>
      </w:r>
      <w:proofErr w:type="gramStart"/>
      <w:r w:rsidRPr="00981860">
        <w:rPr>
          <w:rFonts w:ascii="Arial" w:hAnsi="Arial" w:cs="Arial"/>
        </w:rPr>
        <w:t>Przewodniczący  Komisji</w:t>
      </w:r>
      <w:proofErr w:type="gramEnd"/>
      <w:r w:rsidRPr="00981860">
        <w:rPr>
          <w:rFonts w:ascii="Arial" w:hAnsi="Arial" w:cs="Arial"/>
        </w:rPr>
        <w:t xml:space="preserve"> Krajowej </w:t>
      </w:r>
      <w:r w:rsidRPr="00981860">
        <w:rPr>
          <w:rFonts w:ascii="Arial" w:hAnsi="Arial" w:cs="Arial"/>
          <w:color w:val="FF0000"/>
        </w:rPr>
        <w:object w:dxaOrig="3413" w:dyaOrig="1295">
          <v:shape id="_x0000_i1026" type="#_x0000_t75" style="width:44.25pt;height:11.25pt" o:ole="" fillcolor="window">
            <v:imagedata r:id="rId6" o:title=""/>
          </v:shape>
          <o:OLEObject Type="Embed" ProgID="MSDraw.1.01" ShapeID="_x0000_i1026" DrawAspect="Content" ObjectID="_1380281172" r:id="rId8"/>
        </w:object>
      </w:r>
      <w:r w:rsidR="008E09B6" w:rsidRPr="008E09B6">
        <w:rPr>
          <w:b/>
          <w:color w:val="FF0000"/>
          <w:sz w:val="24"/>
          <w:szCs w:val="24"/>
        </w:rPr>
        <w:t>`</w:t>
      </w:r>
      <w:r w:rsidR="008E09B6" w:rsidRPr="008E09B6">
        <w:rPr>
          <w:rFonts w:ascii="Mistral" w:hAnsi="Mistral"/>
          <w:color w:val="FF0000"/>
          <w:sz w:val="24"/>
          <w:szCs w:val="24"/>
        </w:rPr>
        <w:t>80</w:t>
      </w:r>
      <w:r w:rsidR="008E09B6" w:rsidRPr="008E09B6">
        <w:rPr>
          <w:b/>
          <w:sz w:val="24"/>
          <w:szCs w:val="24"/>
        </w:rPr>
        <w:t xml:space="preserve">                        </w:t>
      </w:r>
      <w:r w:rsidR="008E09B6" w:rsidRPr="008E09B6">
        <w:rPr>
          <w:sz w:val="24"/>
          <w:szCs w:val="24"/>
        </w:rPr>
        <w:t xml:space="preserve">                                                            </w:t>
      </w:r>
    </w:p>
    <w:p w:rsidR="00085582" w:rsidRPr="00981860" w:rsidRDefault="00085582" w:rsidP="00981860">
      <w:pPr>
        <w:widowControl w:val="0"/>
        <w:spacing w:after="0"/>
        <w:rPr>
          <w:rFonts w:ascii="Arial" w:hAnsi="Arial" w:cs="Arial"/>
        </w:rPr>
      </w:pPr>
      <w:r w:rsidRPr="00981860">
        <w:rPr>
          <w:rFonts w:ascii="Arial" w:hAnsi="Arial" w:cs="Arial"/>
          <w:b/>
        </w:rPr>
        <w:t xml:space="preserve"> </w:t>
      </w:r>
      <w:r w:rsidRPr="00981860">
        <w:rPr>
          <w:rFonts w:ascii="Arial" w:hAnsi="Arial" w:cs="Arial"/>
          <w:u w:val="single"/>
        </w:rPr>
        <w:t xml:space="preserve">50-368 </w:t>
      </w:r>
      <w:proofErr w:type="gramStart"/>
      <w:r w:rsidRPr="00981860">
        <w:rPr>
          <w:rFonts w:ascii="Arial" w:hAnsi="Arial" w:cs="Arial"/>
          <w:u w:val="single"/>
        </w:rPr>
        <w:t>Wrocław</w:t>
      </w:r>
      <w:r w:rsidRPr="00981860">
        <w:rPr>
          <w:rFonts w:ascii="Arial" w:hAnsi="Arial" w:cs="Arial"/>
        </w:rPr>
        <w:t xml:space="preserve">                                 dr</w:t>
      </w:r>
      <w:proofErr w:type="gramEnd"/>
      <w:r w:rsidRPr="00981860">
        <w:rPr>
          <w:rFonts w:ascii="Arial" w:hAnsi="Arial" w:cs="Arial"/>
        </w:rPr>
        <w:t xml:space="preserve"> Zbigniew Półtorak </w:t>
      </w:r>
    </w:p>
    <w:p w:rsidR="00085582" w:rsidRPr="00981860" w:rsidRDefault="00085582" w:rsidP="00085582">
      <w:pPr>
        <w:widowControl w:val="0"/>
        <w:pBdr>
          <w:bottom w:val="double" w:sz="6" w:space="0" w:color="auto"/>
        </w:pBdr>
        <w:spacing w:after="0"/>
        <w:rPr>
          <w:rFonts w:ascii="Arial" w:hAnsi="Arial" w:cs="Arial"/>
        </w:rPr>
      </w:pPr>
      <w:proofErr w:type="gramStart"/>
      <w:r w:rsidRPr="00981860">
        <w:rPr>
          <w:rFonts w:ascii="Arial" w:hAnsi="Arial" w:cs="Arial"/>
        </w:rPr>
        <w:t>ul</w:t>
      </w:r>
      <w:proofErr w:type="gramEnd"/>
      <w:r w:rsidRPr="00981860">
        <w:rPr>
          <w:rFonts w:ascii="Arial" w:hAnsi="Arial" w:cs="Arial"/>
        </w:rPr>
        <w:t xml:space="preserve">. Chałubińskiego 6a    </w:t>
      </w:r>
    </w:p>
    <w:p w:rsidR="00085582" w:rsidRPr="00981860" w:rsidRDefault="00085582" w:rsidP="00085582">
      <w:pPr>
        <w:widowControl w:val="0"/>
        <w:pBdr>
          <w:bottom w:val="double" w:sz="6" w:space="0" w:color="auto"/>
        </w:pBdr>
        <w:spacing w:after="0"/>
        <w:rPr>
          <w:rFonts w:ascii="Arial" w:hAnsi="Arial" w:cs="Arial"/>
          <w:sz w:val="24"/>
        </w:rPr>
      </w:pPr>
      <w:r w:rsidRPr="00981860">
        <w:rPr>
          <w:rFonts w:ascii="Arial" w:hAnsi="Arial" w:cs="Arial"/>
        </w:rPr>
        <w:t>Tel/</w:t>
      </w:r>
      <w:proofErr w:type="gramStart"/>
      <w:r w:rsidRPr="00981860">
        <w:rPr>
          <w:rFonts w:ascii="Arial" w:hAnsi="Arial" w:cs="Arial"/>
        </w:rPr>
        <w:t xml:space="preserve">Fax.(071) 7841145    </w:t>
      </w:r>
      <w:proofErr w:type="spellStart"/>
      <w:r w:rsidRPr="00981860">
        <w:rPr>
          <w:rFonts w:ascii="Arial" w:hAnsi="Arial" w:cs="Arial"/>
        </w:rPr>
        <w:t>gsm</w:t>
      </w:r>
      <w:proofErr w:type="spellEnd"/>
      <w:proofErr w:type="gramEnd"/>
      <w:r w:rsidRPr="00981860">
        <w:rPr>
          <w:rFonts w:ascii="Arial" w:hAnsi="Arial" w:cs="Arial"/>
        </w:rPr>
        <w:t xml:space="preserve"> 604465806      http : //  www.</w:t>
      </w:r>
      <w:proofErr w:type="gramStart"/>
      <w:r w:rsidRPr="00981860">
        <w:rPr>
          <w:rFonts w:ascii="Arial" w:hAnsi="Arial" w:cs="Arial"/>
        </w:rPr>
        <w:t>federacjasolid</w:t>
      </w:r>
      <w:proofErr w:type="gramEnd"/>
      <w:r w:rsidRPr="00981860">
        <w:rPr>
          <w:rFonts w:ascii="Arial" w:hAnsi="Arial" w:cs="Arial"/>
        </w:rPr>
        <w:t>80.</w:t>
      </w:r>
      <w:proofErr w:type="gramStart"/>
      <w:r w:rsidRPr="00981860">
        <w:rPr>
          <w:rFonts w:ascii="Arial" w:hAnsi="Arial" w:cs="Arial"/>
        </w:rPr>
        <w:t>pl</w:t>
      </w:r>
      <w:proofErr w:type="gramEnd"/>
      <w:r w:rsidRPr="00981860">
        <w:rPr>
          <w:rFonts w:ascii="Arial" w:hAnsi="Arial" w:cs="Arial"/>
        </w:rPr>
        <w:t xml:space="preserve">  </w:t>
      </w:r>
    </w:p>
    <w:p w:rsidR="00085582" w:rsidRPr="00140CDD" w:rsidRDefault="00085582" w:rsidP="00085582">
      <w:pPr>
        <w:widowControl w:val="0"/>
        <w:spacing w:after="0"/>
        <w:rPr>
          <w:rFonts w:ascii="Arial" w:hAnsi="Arial" w:cs="Arial"/>
        </w:rPr>
      </w:pPr>
      <w:r w:rsidRPr="00140CDD">
        <w:rPr>
          <w:rFonts w:ascii="Arial" w:hAnsi="Arial" w:cs="Arial"/>
        </w:rPr>
        <w:t xml:space="preserve">L.dz. </w:t>
      </w:r>
      <w:r w:rsidR="00140CDD">
        <w:rPr>
          <w:rFonts w:ascii="Arial" w:hAnsi="Arial" w:cs="Arial"/>
        </w:rPr>
        <w:t>376</w:t>
      </w:r>
      <w:r w:rsidRPr="00140CDD">
        <w:rPr>
          <w:rFonts w:ascii="Arial" w:hAnsi="Arial" w:cs="Arial"/>
        </w:rPr>
        <w:t xml:space="preserve">/ </w:t>
      </w:r>
      <w:proofErr w:type="spellStart"/>
      <w:r w:rsidRPr="00140CDD">
        <w:rPr>
          <w:rFonts w:ascii="Arial" w:hAnsi="Arial" w:cs="Arial"/>
        </w:rPr>
        <w:t>KKFRiKZ</w:t>
      </w:r>
      <w:proofErr w:type="spellEnd"/>
      <w:r w:rsidRPr="00140CDD">
        <w:rPr>
          <w:rFonts w:ascii="Arial" w:hAnsi="Arial" w:cs="Arial"/>
        </w:rPr>
        <w:t xml:space="preserve"> </w:t>
      </w:r>
      <w:proofErr w:type="gramStart"/>
      <w:r w:rsidRPr="00140CDD">
        <w:rPr>
          <w:rFonts w:ascii="Arial" w:hAnsi="Arial" w:cs="Arial"/>
        </w:rPr>
        <w:t xml:space="preserve">S’80/10                                      </w:t>
      </w:r>
      <w:r w:rsidR="00140CDD">
        <w:rPr>
          <w:rFonts w:ascii="Arial" w:hAnsi="Arial" w:cs="Arial"/>
        </w:rPr>
        <w:t xml:space="preserve">      </w:t>
      </w:r>
      <w:proofErr w:type="gramEnd"/>
      <w:r w:rsidR="00140CDD">
        <w:rPr>
          <w:rFonts w:ascii="Arial" w:hAnsi="Arial" w:cs="Arial"/>
        </w:rPr>
        <w:t xml:space="preserve">       </w:t>
      </w:r>
      <w:r w:rsidRPr="00140CDD">
        <w:rPr>
          <w:rFonts w:ascii="Arial" w:hAnsi="Arial" w:cs="Arial"/>
        </w:rPr>
        <w:t xml:space="preserve">    Wrocław, dnia </w:t>
      </w:r>
      <w:r w:rsidR="00140CDD">
        <w:rPr>
          <w:rFonts w:ascii="Arial" w:hAnsi="Arial" w:cs="Arial"/>
        </w:rPr>
        <w:t>15 października 2011</w:t>
      </w:r>
      <w:r w:rsidRPr="00140CDD">
        <w:rPr>
          <w:rFonts w:ascii="Arial" w:hAnsi="Arial" w:cs="Arial"/>
        </w:rPr>
        <w:t xml:space="preserve"> r.</w:t>
      </w:r>
    </w:p>
    <w:p w:rsidR="008E09B6" w:rsidRDefault="008E09B6" w:rsidP="00085582">
      <w:pPr>
        <w:widowControl w:val="0"/>
        <w:rPr>
          <w:rFonts w:ascii="Arial" w:hAnsi="Arial" w:cs="Arial"/>
        </w:rPr>
      </w:pPr>
    </w:p>
    <w:p w:rsidR="008E09B6" w:rsidRDefault="008E09B6" w:rsidP="00085582">
      <w:pPr>
        <w:widowControl w:val="0"/>
        <w:rPr>
          <w:rFonts w:ascii="Arial" w:hAnsi="Arial" w:cs="Arial"/>
        </w:rPr>
      </w:pPr>
    </w:p>
    <w:p w:rsidR="00AD248C" w:rsidRDefault="00AD248C" w:rsidP="00085582">
      <w:pPr>
        <w:widowControl w:val="0"/>
        <w:rPr>
          <w:rFonts w:ascii="Arial" w:hAnsi="Arial" w:cs="Arial"/>
        </w:rPr>
      </w:pPr>
    </w:p>
    <w:p w:rsidR="00AD248C" w:rsidRDefault="00AD248C" w:rsidP="00085582">
      <w:pPr>
        <w:widowControl w:val="0"/>
        <w:rPr>
          <w:rFonts w:ascii="Arial" w:hAnsi="Arial" w:cs="Arial"/>
        </w:rPr>
      </w:pPr>
    </w:p>
    <w:p w:rsidR="00AD248C" w:rsidRDefault="00AD248C" w:rsidP="00085582">
      <w:pPr>
        <w:widowControl w:val="0"/>
        <w:rPr>
          <w:rFonts w:ascii="Arial" w:hAnsi="Arial" w:cs="Arial"/>
        </w:rPr>
      </w:pPr>
    </w:p>
    <w:p w:rsidR="008E09B6" w:rsidRDefault="008E09B6" w:rsidP="00085582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Rzecznik </w:t>
      </w:r>
      <w:proofErr w:type="gramStart"/>
      <w:r>
        <w:rPr>
          <w:rFonts w:ascii="Arial" w:hAnsi="Arial" w:cs="Arial"/>
          <w:sz w:val="28"/>
          <w:szCs w:val="28"/>
        </w:rPr>
        <w:t>Praw</w:t>
      </w:r>
      <w:proofErr w:type="gramEnd"/>
      <w:r>
        <w:rPr>
          <w:rFonts w:ascii="Arial" w:hAnsi="Arial" w:cs="Arial"/>
          <w:sz w:val="28"/>
          <w:szCs w:val="28"/>
        </w:rPr>
        <w:t xml:space="preserve"> Obywatelskich </w:t>
      </w:r>
    </w:p>
    <w:p w:rsidR="0019304B" w:rsidRDefault="0019304B" w:rsidP="00085582">
      <w:pPr>
        <w:widowControl w:val="0"/>
        <w:rPr>
          <w:rFonts w:ascii="Arial" w:hAnsi="Arial" w:cs="Arial"/>
          <w:sz w:val="28"/>
          <w:szCs w:val="28"/>
        </w:rPr>
      </w:pPr>
    </w:p>
    <w:p w:rsidR="00493B0D" w:rsidRPr="00AD248C" w:rsidRDefault="006F3196" w:rsidP="00493B0D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9304B" w:rsidRPr="00AD248C">
        <w:rPr>
          <w:rFonts w:ascii="Arial" w:hAnsi="Arial" w:cs="Arial"/>
        </w:rPr>
        <w:t xml:space="preserve">Komisja Krajowa </w:t>
      </w:r>
      <w:proofErr w:type="gramStart"/>
      <w:r w:rsidR="0019304B" w:rsidRPr="00AD248C">
        <w:rPr>
          <w:rFonts w:ascii="Arial" w:hAnsi="Arial" w:cs="Arial"/>
        </w:rPr>
        <w:t xml:space="preserve">Federacji  </w:t>
      </w:r>
      <w:r w:rsidR="0019304B" w:rsidRPr="00AD248C">
        <w:rPr>
          <w:rFonts w:ascii="Arial" w:hAnsi="Arial" w:cs="Arial"/>
          <w:color w:val="FF0000"/>
        </w:rPr>
        <w:object w:dxaOrig="3413" w:dyaOrig="1295">
          <v:shape id="_x0000_i1027" type="#_x0000_t75" style="width:44.25pt;height:11.25pt" o:ole="" fillcolor="window">
            <v:imagedata r:id="rId6" o:title=""/>
          </v:shape>
          <o:OLEObject Type="Embed" ProgID="MSDraw.1.01" ShapeID="_x0000_i1027" DrawAspect="Content" ObjectID="_1380281173" r:id="rId9"/>
        </w:object>
      </w:r>
      <w:r w:rsidR="0019304B" w:rsidRPr="00AD248C">
        <w:rPr>
          <w:b/>
          <w:color w:val="FF0000"/>
        </w:rPr>
        <w:t>`</w:t>
      </w:r>
      <w:r w:rsidR="0019304B" w:rsidRPr="00AD248C">
        <w:rPr>
          <w:rFonts w:ascii="Mistral" w:hAnsi="Mistral"/>
          <w:color w:val="FF0000"/>
        </w:rPr>
        <w:t>80</w:t>
      </w:r>
      <w:r w:rsidR="0019304B" w:rsidRPr="00AD248C">
        <w:rPr>
          <w:b/>
        </w:rPr>
        <w:t xml:space="preserve"> </w:t>
      </w:r>
      <w:r w:rsidR="0019304B" w:rsidRPr="00AD248C">
        <w:rPr>
          <w:rFonts w:ascii="Arial" w:hAnsi="Arial" w:cs="Arial"/>
        </w:rPr>
        <w:t>wnosi</w:t>
      </w:r>
      <w:proofErr w:type="gramEnd"/>
      <w:r w:rsidR="0019304B" w:rsidRPr="00AD248C">
        <w:rPr>
          <w:rFonts w:ascii="Arial" w:hAnsi="Arial" w:cs="Arial"/>
        </w:rPr>
        <w:t xml:space="preserve"> o spowodowanie skreślenia z Kodeksu pracy </w:t>
      </w:r>
      <w:r w:rsidR="00CF6A3A" w:rsidRPr="00AD248C">
        <w:rPr>
          <w:rFonts w:ascii="Arial" w:hAnsi="Arial" w:cs="Arial"/>
        </w:rPr>
        <w:t xml:space="preserve">w </w:t>
      </w:r>
      <w:r w:rsidR="0019304B" w:rsidRPr="00AD248C">
        <w:rPr>
          <w:rFonts w:ascii="Arial" w:hAnsi="Arial" w:cs="Arial"/>
        </w:rPr>
        <w:t>art.</w:t>
      </w:r>
      <w:r w:rsidR="00CF6A3A" w:rsidRPr="00AD248C">
        <w:rPr>
          <w:rFonts w:ascii="Arial" w:hAnsi="Arial" w:cs="Arial"/>
        </w:rPr>
        <w:t xml:space="preserve"> 45 </w:t>
      </w:r>
      <w:r w:rsidR="001523E0" w:rsidRPr="00AD248C">
        <w:rPr>
          <w:rFonts w:ascii="Arial" w:hAnsi="Arial" w:cs="Arial"/>
        </w:rPr>
        <w:t xml:space="preserve"> § 1 i 2, </w:t>
      </w:r>
      <w:r w:rsidR="0019304B" w:rsidRPr="00AD248C">
        <w:rPr>
          <w:rFonts w:ascii="Arial" w:hAnsi="Arial" w:cs="Arial"/>
        </w:rPr>
        <w:t xml:space="preserve">części dotyczącej </w:t>
      </w:r>
      <w:r w:rsidR="00CF6A3A" w:rsidRPr="00AD248C">
        <w:rPr>
          <w:rFonts w:ascii="Arial" w:hAnsi="Arial" w:cs="Arial"/>
        </w:rPr>
        <w:t>przyznanych tym przepisem uprawnień sądom</w:t>
      </w:r>
      <w:r w:rsidR="0019304B" w:rsidRPr="00AD248C">
        <w:rPr>
          <w:rFonts w:ascii="Arial" w:hAnsi="Arial" w:cs="Arial"/>
        </w:rPr>
        <w:t xml:space="preserve"> pracy do stanowienia w przedmiocie uprawnieni</w:t>
      </w:r>
      <w:r w:rsidR="00CF6A3A" w:rsidRPr="00AD248C">
        <w:rPr>
          <w:rFonts w:ascii="Arial" w:hAnsi="Arial" w:cs="Arial"/>
        </w:rPr>
        <w:t>a do wyrokowania o nie przywraca</w:t>
      </w:r>
      <w:r w:rsidR="0019304B" w:rsidRPr="00AD248C">
        <w:rPr>
          <w:rFonts w:ascii="Arial" w:hAnsi="Arial" w:cs="Arial"/>
        </w:rPr>
        <w:t xml:space="preserve">niu do pracy </w:t>
      </w:r>
      <w:r w:rsidR="00A7250E" w:rsidRPr="00AD248C">
        <w:rPr>
          <w:rFonts w:ascii="Arial" w:hAnsi="Arial" w:cs="Arial"/>
        </w:rPr>
        <w:t>zwolnionych z niej pracowników i działaczy związkowych w przypadkach</w:t>
      </w:r>
      <w:r w:rsidR="0019304B" w:rsidRPr="00AD248C">
        <w:rPr>
          <w:rFonts w:ascii="Arial" w:hAnsi="Arial" w:cs="Arial"/>
        </w:rPr>
        <w:t xml:space="preserve"> stwierdzenia naruszania przez pracodawców przepisów o wypowiadaniu umów o pracę </w:t>
      </w:r>
      <w:r w:rsidR="000E2B89" w:rsidRPr="00AD248C">
        <w:rPr>
          <w:rFonts w:ascii="Arial" w:hAnsi="Arial" w:cs="Arial"/>
        </w:rPr>
        <w:t>i uznawania w takich sytuacjach za niecelowe przywracania do pracy u nich, gdy</w:t>
      </w:r>
      <w:r w:rsidR="004E6423" w:rsidRPr="00AD248C">
        <w:rPr>
          <w:rFonts w:ascii="Arial" w:hAnsi="Arial" w:cs="Arial"/>
        </w:rPr>
        <w:t xml:space="preserve">ż jest to przepis rodem z PRL-u w oparciu o który </w:t>
      </w:r>
      <w:r w:rsidR="00B53108" w:rsidRPr="00AD248C">
        <w:rPr>
          <w:rFonts w:ascii="Arial" w:hAnsi="Arial" w:cs="Arial"/>
        </w:rPr>
        <w:t>wł</w:t>
      </w:r>
      <w:r w:rsidR="004E6423" w:rsidRPr="00AD248C">
        <w:rPr>
          <w:rFonts w:ascii="Arial" w:hAnsi="Arial" w:cs="Arial"/>
        </w:rPr>
        <w:t xml:space="preserve">adze komunistyczne </w:t>
      </w:r>
      <w:r w:rsidR="00B53108" w:rsidRPr="00AD248C">
        <w:rPr>
          <w:rFonts w:ascii="Arial" w:hAnsi="Arial" w:cs="Arial"/>
        </w:rPr>
        <w:t>prześladując</w:t>
      </w:r>
      <w:r w:rsidR="004E6423" w:rsidRPr="00AD248C">
        <w:rPr>
          <w:rFonts w:ascii="Arial" w:hAnsi="Arial" w:cs="Arial"/>
        </w:rPr>
        <w:t xml:space="preserve"> opozycjonistów skutecznie pozbywały się ich z pracy, a obecnie przepis ten jest nadużywany do pozbywania się</w:t>
      </w:r>
      <w:r w:rsidR="00636B25" w:rsidRPr="00AD248C">
        <w:rPr>
          <w:rFonts w:ascii="Arial" w:hAnsi="Arial" w:cs="Arial"/>
        </w:rPr>
        <w:t xml:space="preserve"> przez pracodawców</w:t>
      </w:r>
      <w:r w:rsidR="004E6423" w:rsidRPr="00AD248C">
        <w:rPr>
          <w:rFonts w:ascii="Arial" w:hAnsi="Arial" w:cs="Arial"/>
        </w:rPr>
        <w:t xml:space="preserve"> działaczy związkowych</w:t>
      </w:r>
      <w:r w:rsidR="00636B25" w:rsidRPr="00AD248C">
        <w:rPr>
          <w:rFonts w:ascii="Arial" w:hAnsi="Arial" w:cs="Arial"/>
        </w:rPr>
        <w:t xml:space="preserve"> z pracy</w:t>
      </w:r>
      <w:r w:rsidR="004E6423" w:rsidRPr="00AD248C">
        <w:rPr>
          <w:rFonts w:ascii="Arial" w:hAnsi="Arial" w:cs="Arial"/>
        </w:rPr>
        <w:t xml:space="preserve">, którzy z racji swoich funkcji i obowiązków statutowych wchodzą w spory z władzami zakładów. </w:t>
      </w:r>
      <w:r w:rsidR="00B53108" w:rsidRPr="00AD248C">
        <w:rPr>
          <w:rFonts w:ascii="Arial" w:hAnsi="Arial" w:cs="Arial"/>
        </w:rPr>
        <w:t>Ponadto, sądy pracy wchodzą takim zakresem orzeczniczym w wyłączne kompetencje pracodawców</w:t>
      </w:r>
      <w:r w:rsidR="003D4C15" w:rsidRPr="00AD248C">
        <w:rPr>
          <w:rFonts w:ascii="Arial" w:hAnsi="Arial" w:cs="Arial"/>
        </w:rPr>
        <w:t>, którzy sami mogą jedynie stanowić o przydatności pracownika w zakresie pozostawania u nich w zatrudnieniu.</w:t>
      </w:r>
      <w:r w:rsidR="00B53108" w:rsidRPr="00AD248C">
        <w:rPr>
          <w:rFonts w:ascii="Arial" w:hAnsi="Arial" w:cs="Arial"/>
        </w:rPr>
        <w:t xml:space="preserve"> Jest, zatem bezsprzecznym, że w sytuacji, gdy przywołana norma </w:t>
      </w:r>
      <w:r w:rsidR="00821CC3" w:rsidRPr="00AD248C">
        <w:rPr>
          <w:rFonts w:ascii="Arial" w:hAnsi="Arial" w:cs="Arial"/>
        </w:rPr>
        <w:t xml:space="preserve">prawna zobowiązująca pracodawców do stosowania wymagalnych przepisów i procedur w trakcie wypowiadania umów o pracę, </w:t>
      </w:r>
      <w:r w:rsidR="00B53108" w:rsidRPr="00AD248C">
        <w:rPr>
          <w:rFonts w:ascii="Arial" w:hAnsi="Arial" w:cs="Arial"/>
        </w:rPr>
        <w:t xml:space="preserve">została </w:t>
      </w:r>
      <w:r w:rsidR="00821CC3" w:rsidRPr="00AD248C">
        <w:rPr>
          <w:rFonts w:ascii="Arial" w:hAnsi="Arial" w:cs="Arial"/>
        </w:rPr>
        <w:t xml:space="preserve">przez nich </w:t>
      </w:r>
      <w:r w:rsidR="00B53108" w:rsidRPr="00AD248C">
        <w:rPr>
          <w:rFonts w:ascii="Arial" w:hAnsi="Arial" w:cs="Arial"/>
        </w:rPr>
        <w:t>naruszona, jedyną powinnością sądów pracy winno być jej stwierdzenie i przywrócenie do pracy w takich okolicznościach zwalnianych pracowników, gdyż sąd może stać jedynie na straży egzekwowania prawa,</w:t>
      </w:r>
      <w:r w:rsidR="00253404" w:rsidRPr="00AD248C">
        <w:rPr>
          <w:rFonts w:ascii="Arial" w:hAnsi="Arial" w:cs="Arial"/>
        </w:rPr>
        <w:t xml:space="preserve"> poprzez jego przywracanie,</w:t>
      </w:r>
      <w:r w:rsidR="00B53108" w:rsidRPr="00AD248C">
        <w:rPr>
          <w:rFonts w:ascii="Arial" w:hAnsi="Arial" w:cs="Arial"/>
        </w:rPr>
        <w:t xml:space="preserve"> a nie dalej idących </w:t>
      </w:r>
      <w:r w:rsidR="003D7318" w:rsidRPr="00AD248C">
        <w:rPr>
          <w:rFonts w:ascii="Arial" w:hAnsi="Arial" w:cs="Arial"/>
        </w:rPr>
        <w:t xml:space="preserve">własnych </w:t>
      </w:r>
      <w:r w:rsidR="00B53108" w:rsidRPr="00AD248C">
        <w:rPr>
          <w:rFonts w:ascii="Arial" w:hAnsi="Arial" w:cs="Arial"/>
        </w:rPr>
        <w:t>rozstrzygnięć,</w:t>
      </w:r>
      <w:r w:rsidR="00B70D1D" w:rsidRPr="00AD248C">
        <w:rPr>
          <w:rFonts w:ascii="Arial" w:hAnsi="Arial" w:cs="Arial"/>
        </w:rPr>
        <w:t xml:space="preserve"> a spornym przypadku mającym</w:t>
      </w:r>
      <w:r w:rsidR="003D7318" w:rsidRPr="00AD248C">
        <w:rPr>
          <w:rFonts w:ascii="Arial" w:hAnsi="Arial" w:cs="Arial"/>
        </w:rPr>
        <w:t xml:space="preserve"> wymiar decyzji przynależnej jedynie pracodawcy, </w:t>
      </w:r>
      <w:r w:rsidR="00B53108" w:rsidRPr="00AD248C">
        <w:rPr>
          <w:rFonts w:ascii="Arial" w:hAnsi="Arial" w:cs="Arial"/>
        </w:rPr>
        <w:t xml:space="preserve">co wynika z </w:t>
      </w:r>
      <w:r w:rsidR="00493B0D" w:rsidRPr="00AD248C">
        <w:rPr>
          <w:rFonts w:ascii="Arial" w:hAnsi="Arial" w:cs="Arial"/>
        </w:rPr>
        <w:t>jednoznacznie zakreślonych</w:t>
      </w:r>
      <w:r w:rsidR="00B53108" w:rsidRPr="00AD248C">
        <w:rPr>
          <w:rFonts w:ascii="Arial" w:hAnsi="Arial" w:cs="Arial"/>
        </w:rPr>
        <w:t xml:space="preserve"> </w:t>
      </w:r>
      <w:r w:rsidR="003D7318" w:rsidRPr="00AD248C">
        <w:rPr>
          <w:rFonts w:ascii="Arial" w:hAnsi="Arial" w:cs="Arial"/>
        </w:rPr>
        <w:t xml:space="preserve">właściwości tych sądów </w:t>
      </w:r>
      <w:r w:rsidR="00B53108" w:rsidRPr="00AD248C">
        <w:rPr>
          <w:rFonts w:ascii="Arial" w:hAnsi="Arial" w:cs="Arial"/>
        </w:rPr>
        <w:t>w</w:t>
      </w:r>
      <w:r w:rsidR="00493B0D" w:rsidRPr="00AD248C">
        <w:rPr>
          <w:rFonts w:ascii="Arial" w:hAnsi="Arial" w:cs="Arial"/>
          <w:b/>
        </w:rPr>
        <w:t xml:space="preserve"> </w:t>
      </w:r>
      <w:r w:rsidR="00493B0D" w:rsidRPr="00AD248C">
        <w:rPr>
          <w:rFonts w:ascii="Arial" w:hAnsi="Arial" w:cs="Arial"/>
          <w:i/>
        </w:rPr>
        <w:t xml:space="preserve">art. 459 w zw. z art. 461 k p c, iż w sądach pracy mogło być wywiedzione </w:t>
      </w:r>
      <w:proofErr w:type="gramStart"/>
      <w:r w:rsidR="00493B0D" w:rsidRPr="00AD248C">
        <w:rPr>
          <w:rFonts w:ascii="Arial" w:hAnsi="Arial" w:cs="Arial"/>
          <w:i/>
        </w:rPr>
        <w:t xml:space="preserve">jedynie , </w:t>
      </w:r>
      <w:proofErr w:type="gramEnd"/>
      <w:r w:rsidR="00493B0D" w:rsidRPr="00AD248C">
        <w:rPr>
          <w:rFonts w:ascii="Arial" w:hAnsi="Arial" w:cs="Arial"/>
          <w:i/>
        </w:rPr>
        <w:t>cyt. „</w:t>
      </w:r>
      <w:r w:rsidR="00493B0D" w:rsidRPr="00AD248C">
        <w:rPr>
          <w:rFonts w:ascii="Arial" w:eastAsia="Times New Roman" w:hAnsi="Arial" w:cs="Arial"/>
          <w:bCs/>
          <w:i/>
          <w:lang w:eastAsia="pl-PL"/>
        </w:rPr>
        <w:t>Art. 461.</w:t>
      </w:r>
      <w:r w:rsidR="00493B0D" w:rsidRPr="00AD248C">
        <w:rPr>
          <w:rFonts w:ascii="Arial" w:eastAsia="Times New Roman" w:hAnsi="Arial" w:cs="Arial"/>
          <w:i/>
          <w:lang w:eastAsia="pl-PL"/>
        </w:rPr>
        <w:t xml:space="preserve"> § 1. Powództwo </w:t>
      </w:r>
      <w:proofErr w:type="gramStart"/>
      <w:r w:rsidR="00493B0D" w:rsidRPr="00AD248C">
        <w:rPr>
          <w:rFonts w:ascii="Arial" w:eastAsia="Times New Roman" w:hAnsi="Arial" w:cs="Arial"/>
          <w:i/>
          <w:lang w:eastAsia="pl-PL"/>
        </w:rPr>
        <w:t>w</w:t>
      </w:r>
      <w:proofErr w:type="gramEnd"/>
      <w:r w:rsidR="00493B0D" w:rsidRPr="00AD248C">
        <w:rPr>
          <w:rFonts w:ascii="Arial" w:eastAsia="Times New Roman" w:hAnsi="Arial" w:cs="Arial"/>
          <w:i/>
          <w:lang w:eastAsia="pl-PL"/>
        </w:rPr>
        <w:t xml:space="preserve"> sprawach z zakresu prawa pracy może być wytoczone bądź przed sąd właściwości ogólnej pozwanego, bądź przez sąd, w którego okręgu praca jest, była lub miała być wykonywana, bądź też przed sąd, w którego okręgu znajduje się zakład pracy.</w:t>
      </w:r>
    </w:p>
    <w:p w:rsidR="00493B0D" w:rsidRPr="00AD248C" w:rsidRDefault="00493B0D" w:rsidP="00493B0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248C">
        <w:rPr>
          <w:rFonts w:ascii="Arial" w:eastAsia="Times New Roman" w:hAnsi="Arial" w:cs="Arial"/>
          <w:i/>
          <w:lang w:eastAsia="pl-PL"/>
        </w:rPr>
        <w:t>§ 1</w:t>
      </w:r>
      <w:r w:rsidRPr="00AD248C">
        <w:rPr>
          <w:rFonts w:ascii="Arial" w:eastAsia="Times New Roman" w:hAnsi="Arial" w:cs="Arial"/>
          <w:i/>
          <w:vertAlign w:val="superscript"/>
          <w:lang w:eastAsia="pl-PL"/>
        </w:rPr>
        <w:t>1</w:t>
      </w:r>
      <w:r w:rsidRPr="00AD248C">
        <w:rPr>
          <w:rFonts w:ascii="Arial" w:eastAsia="Times New Roman" w:hAnsi="Arial" w:cs="Arial"/>
          <w:i/>
          <w:lang w:eastAsia="pl-PL"/>
        </w:rPr>
        <w:t>. </w:t>
      </w:r>
      <w:hyperlink r:id="rId10" w:anchor="prz126" w:history="1">
        <w:proofErr w:type="gramStart"/>
        <w:r w:rsidRPr="00AD248C">
          <w:rPr>
            <w:rFonts w:ascii="Arial" w:eastAsia="Times New Roman" w:hAnsi="Arial" w:cs="Arial"/>
            <w:i/>
            <w:color w:val="0000FF"/>
            <w:u w:val="single"/>
            <w:vertAlign w:val="superscript"/>
            <w:lang w:eastAsia="pl-PL"/>
          </w:rPr>
          <w:t>(295)</w:t>
        </w:r>
      </w:hyperlink>
      <w:r w:rsidRPr="00AD248C">
        <w:rPr>
          <w:rFonts w:ascii="Arial" w:eastAsia="Times New Roman" w:hAnsi="Arial" w:cs="Arial"/>
          <w:i/>
          <w:lang w:eastAsia="pl-PL"/>
        </w:rPr>
        <w:t xml:space="preserve"> Do</w:t>
      </w:r>
      <w:proofErr w:type="gramEnd"/>
      <w:r w:rsidRPr="00AD248C">
        <w:rPr>
          <w:rFonts w:ascii="Arial" w:eastAsia="Times New Roman" w:hAnsi="Arial" w:cs="Arial"/>
          <w:i/>
          <w:lang w:eastAsia="pl-PL"/>
        </w:rPr>
        <w:t xml:space="preserve"> właściwości sądów rejonowych, bez względu na wartość przedmiotu sporu, należą sprawy z zakresu prawa pracy o ustalenie istnienia stosunku pracy, o uznanie bezskuteczności wypowiedzenia stosunku pracy, o przywrócenie do pracy i przywrócenie poprzednich warunków pracy lub płacy oraz łącznie z nimi dochodzone roszczenia i o odszkodowanie w przypadku nieuzasadnionego lub naruszającego przepisy wypowiedzenia oraz rozwiązania stosunku pracy, a także sprawy dotyczące kar porządkowych i świadectwa pracy oraz roszczenia z tym związane.</w:t>
      </w:r>
      <w:r w:rsidR="00B70D1D" w:rsidRPr="00AD248C">
        <w:rPr>
          <w:rFonts w:ascii="Arial" w:eastAsia="Times New Roman" w:hAnsi="Arial" w:cs="Arial"/>
          <w:i/>
          <w:lang w:eastAsia="pl-PL"/>
        </w:rPr>
        <w:t>”</w:t>
      </w:r>
      <w:r w:rsidR="00A54CFB" w:rsidRPr="00AD248C">
        <w:rPr>
          <w:rFonts w:ascii="Arial" w:eastAsia="Times New Roman" w:hAnsi="Arial" w:cs="Arial"/>
          <w:i/>
          <w:lang w:eastAsia="pl-PL"/>
        </w:rPr>
        <w:t>,</w:t>
      </w:r>
      <w:r w:rsidR="00B70D1D" w:rsidRPr="00AD248C">
        <w:rPr>
          <w:rFonts w:ascii="Arial" w:eastAsia="Times New Roman" w:hAnsi="Arial" w:cs="Arial"/>
          <w:i/>
          <w:lang w:eastAsia="pl-PL"/>
        </w:rPr>
        <w:t xml:space="preserve"> </w:t>
      </w:r>
      <w:proofErr w:type="gramStart"/>
      <w:r w:rsidR="00A54CFB" w:rsidRPr="00AD248C">
        <w:rPr>
          <w:rFonts w:ascii="Arial" w:eastAsia="Times New Roman" w:hAnsi="Arial" w:cs="Arial"/>
          <w:lang w:eastAsia="pl-PL"/>
        </w:rPr>
        <w:t>p</w:t>
      </w:r>
      <w:r w:rsidR="00B70D1D" w:rsidRPr="00AD248C">
        <w:rPr>
          <w:rFonts w:ascii="Arial" w:eastAsia="Times New Roman" w:hAnsi="Arial" w:cs="Arial"/>
          <w:lang w:eastAsia="pl-PL"/>
        </w:rPr>
        <w:t>racodawca</w:t>
      </w:r>
      <w:proofErr w:type="gramEnd"/>
      <w:r w:rsidR="00B70D1D" w:rsidRPr="00AD248C">
        <w:rPr>
          <w:rFonts w:ascii="Arial" w:eastAsia="Times New Roman" w:hAnsi="Arial" w:cs="Arial"/>
          <w:lang w:eastAsia="pl-PL"/>
        </w:rPr>
        <w:t xml:space="preserve"> nie może uzyskiwać drugiego tytułu prawnego do skutecznego pozbycia się pracownika </w:t>
      </w:r>
      <w:r w:rsidR="008D3FCB" w:rsidRPr="00AD248C">
        <w:rPr>
          <w:rFonts w:ascii="Arial" w:eastAsia="Times New Roman" w:hAnsi="Arial" w:cs="Arial"/>
          <w:lang w:eastAsia="pl-PL"/>
        </w:rPr>
        <w:t xml:space="preserve">z pracy </w:t>
      </w:r>
      <w:r w:rsidR="00B70D1D" w:rsidRPr="00AD248C">
        <w:rPr>
          <w:rFonts w:ascii="Arial" w:eastAsia="Times New Roman" w:hAnsi="Arial" w:cs="Arial"/>
          <w:lang w:eastAsia="pl-PL"/>
        </w:rPr>
        <w:t xml:space="preserve">w sytuacji, gdy naruszył wymagalny tryb formalny i przez co </w:t>
      </w:r>
      <w:r w:rsidR="008D3FCB" w:rsidRPr="00AD248C">
        <w:rPr>
          <w:rFonts w:ascii="Arial" w:eastAsia="Times New Roman" w:hAnsi="Arial" w:cs="Arial"/>
          <w:lang w:eastAsia="pl-PL"/>
        </w:rPr>
        <w:t xml:space="preserve">dokonane </w:t>
      </w:r>
      <w:r w:rsidR="00B70D1D" w:rsidRPr="00AD248C">
        <w:rPr>
          <w:rFonts w:ascii="Arial" w:eastAsia="Times New Roman" w:hAnsi="Arial" w:cs="Arial"/>
          <w:lang w:eastAsia="pl-PL"/>
        </w:rPr>
        <w:t xml:space="preserve">wypowiedzenie stosunku pracy dotknięte było wadami formalnymi.  </w:t>
      </w:r>
      <w:r w:rsidR="00E94096" w:rsidRPr="00AD248C">
        <w:rPr>
          <w:rFonts w:ascii="Arial" w:eastAsia="Times New Roman" w:hAnsi="Arial" w:cs="Arial"/>
          <w:lang w:eastAsia="pl-PL"/>
        </w:rPr>
        <w:t xml:space="preserve">  </w:t>
      </w:r>
    </w:p>
    <w:p w:rsidR="00AD248C" w:rsidRDefault="00E94096" w:rsidP="00E9409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248C">
        <w:rPr>
          <w:rFonts w:ascii="Arial" w:eastAsia="Times New Roman" w:hAnsi="Arial" w:cs="Arial"/>
          <w:lang w:eastAsia="pl-PL"/>
        </w:rPr>
        <w:t xml:space="preserve">       W świetle powyższego wydaje się oczywiste, że takim orzecznictwem naruszane są prawa materialne zwalnianych pracowników poprzez utrwalające je orzeczenia sądów pracy</w:t>
      </w:r>
      <w:r w:rsidR="000D3562" w:rsidRPr="00AD248C">
        <w:rPr>
          <w:rFonts w:ascii="Arial" w:eastAsia="Times New Roman" w:hAnsi="Arial" w:cs="Arial"/>
          <w:lang w:eastAsia="pl-PL"/>
        </w:rPr>
        <w:t xml:space="preserve"> zas</w:t>
      </w:r>
      <w:r w:rsidRPr="00AD248C">
        <w:rPr>
          <w:rFonts w:ascii="Arial" w:eastAsia="Times New Roman" w:hAnsi="Arial" w:cs="Arial"/>
          <w:lang w:eastAsia="pl-PL"/>
        </w:rPr>
        <w:t xml:space="preserve">ądzające jedynie </w:t>
      </w:r>
      <w:r w:rsidR="00A94988" w:rsidRPr="00AD248C">
        <w:rPr>
          <w:rFonts w:ascii="Arial" w:eastAsia="Times New Roman" w:hAnsi="Arial" w:cs="Arial"/>
          <w:lang w:eastAsia="pl-PL"/>
        </w:rPr>
        <w:t xml:space="preserve">odszkodowania </w:t>
      </w:r>
      <w:r w:rsidR="000D3562" w:rsidRPr="00AD248C">
        <w:rPr>
          <w:rFonts w:ascii="Arial" w:eastAsia="Times New Roman" w:hAnsi="Arial" w:cs="Arial"/>
          <w:lang w:eastAsia="pl-PL"/>
        </w:rPr>
        <w:t xml:space="preserve">do </w:t>
      </w:r>
      <w:r w:rsidR="00122A94" w:rsidRPr="00AD248C">
        <w:rPr>
          <w:rFonts w:ascii="Arial" w:eastAsia="Times New Roman" w:hAnsi="Arial" w:cs="Arial"/>
          <w:lang w:eastAsia="pl-PL"/>
        </w:rPr>
        <w:t xml:space="preserve">wysokości </w:t>
      </w:r>
      <w:r w:rsidR="000D3562" w:rsidRPr="00AD248C">
        <w:rPr>
          <w:rFonts w:ascii="Arial" w:eastAsia="Times New Roman" w:hAnsi="Arial" w:cs="Arial"/>
          <w:lang w:eastAsia="pl-PL"/>
        </w:rPr>
        <w:t xml:space="preserve">3 miesięcznych </w:t>
      </w:r>
      <w:r w:rsidR="00122A94" w:rsidRPr="00AD248C">
        <w:rPr>
          <w:rFonts w:ascii="Arial" w:eastAsia="Times New Roman" w:hAnsi="Arial" w:cs="Arial"/>
          <w:lang w:eastAsia="pl-PL"/>
        </w:rPr>
        <w:t>wynagrodzeń</w:t>
      </w:r>
      <w:r w:rsidR="00A94988" w:rsidRPr="00AD248C">
        <w:rPr>
          <w:rFonts w:ascii="Arial" w:eastAsia="Times New Roman" w:hAnsi="Arial" w:cs="Arial"/>
          <w:lang w:eastAsia="pl-PL"/>
        </w:rPr>
        <w:t xml:space="preserve"> za pracę</w:t>
      </w:r>
      <w:r w:rsidR="00122A94" w:rsidRPr="00AD248C">
        <w:rPr>
          <w:rFonts w:ascii="Arial" w:eastAsia="Times New Roman" w:hAnsi="Arial" w:cs="Arial"/>
          <w:lang w:eastAsia="pl-PL"/>
        </w:rPr>
        <w:t xml:space="preserve">, </w:t>
      </w:r>
      <w:r w:rsidR="00FE4F90" w:rsidRPr="00AD248C">
        <w:rPr>
          <w:rFonts w:ascii="Arial" w:eastAsia="Times New Roman" w:hAnsi="Arial" w:cs="Arial"/>
          <w:lang w:eastAsia="pl-PL"/>
        </w:rPr>
        <w:t xml:space="preserve">statuując </w:t>
      </w:r>
      <w:r w:rsidR="00A94988" w:rsidRPr="00AD248C">
        <w:rPr>
          <w:rFonts w:ascii="Arial" w:eastAsia="Times New Roman" w:hAnsi="Arial" w:cs="Arial"/>
          <w:lang w:eastAsia="pl-PL"/>
        </w:rPr>
        <w:t xml:space="preserve">tym samym </w:t>
      </w:r>
    </w:p>
    <w:p w:rsidR="00AD248C" w:rsidRDefault="00AD248C" w:rsidP="00E9409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                                                                               2</w:t>
      </w:r>
    </w:p>
    <w:p w:rsidR="00AD248C" w:rsidRDefault="00AD248C" w:rsidP="00E940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D248C" w:rsidRDefault="00AD248C" w:rsidP="00E940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D248C" w:rsidRDefault="00AD248C" w:rsidP="00E940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142C7" w:rsidRPr="00F142C7" w:rsidRDefault="00FE4F90" w:rsidP="00E94096">
      <w:pPr>
        <w:spacing w:after="0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AD248C">
        <w:rPr>
          <w:rFonts w:ascii="Arial" w:eastAsia="Times New Roman" w:hAnsi="Arial" w:cs="Arial"/>
          <w:lang w:eastAsia="pl-PL"/>
        </w:rPr>
        <w:t>dokonane</w:t>
      </w:r>
      <w:proofErr w:type="gramEnd"/>
      <w:r w:rsidRPr="00AD248C">
        <w:rPr>
          <w:rFonts w:ascii="Arial" w:eastAsia="Times New Roman" w:hAnsi="Arial" w:cs="Arial"/>
          <w:lang w:eastAsia="pl-PL"/>
        </w:rPr>
        <w:t xml:space="preserve"> w taki niezgodny z prawem sposób </w:t>
      </w:r>
      <w:r w:rsidR="000D3562" w:rsidRPr="00AD248C">
        <w:rPr>
          <w:rFonts w:ascii="Arial" w:eastAsia="Times New Roman" w:hAnsi="Arial" w:cs="Arial"/>
          <w:lang w:eastAsia="pl-PL"/>
        </w:rPr>
        <w:t>zwoln</w:t>
      </w:r>
      <w:r w:rsidR="00A94988" w:rsidRPr="00AD248C">
        <w:rPr>
          <w:rFonts w:ascii="Arial" w:eastAsia="Times New Roman" w:hAnsi="Arial" w:cs="Arial"/>
          <w:lang w:eastAsia="pl-PL"/>
        </w:rPr>
        <w:t>ienia</w:t>
      </w:r>
      <w:r w:rsidRPr="00AD248C">
        <w:rPr>
          <w:rFonts w:ascii="Arial" w:eastAsia="Times New Roman" w:hAnsi="Arial" w:cs="Arial"/>
          <w:lang w:eastAsia="pl-PL"/>
        </w:rPr>
        <w:t xml:space="preserve"> z pracy</w:t>
      </w:r>
      <w:r w:rsidR="00E94096" w:rsidRPr="00AD248C">
        <w:rPr>
          <w:rFonts w:ascii="Arial" w:eastAsia="Times New Roman" w:hAnsi="Arial" w:cs="Arial"/>
          <w:lang w:eastAsia="pl-PL"/>
        </w:rPr>
        <w:t xml:space="preserve">, co </w:t>
      </w:r>
      <w:r w:rsidR="000D3562" w:rsidRPr="00AD248C">
        <w:rPr>
          <w:rFonts w:ascii="Arial" w:eastAsia="Times New Roman" w:hAnsi="Arial" w:cs="Arial"/>
          <w:lang w:eastAsia="pl-PL"/>
        </w:rPr>
        <w:t>przybiera</w:t>
      </w:r>
      <w:r w:rsidR="00E94096" w:rsidRPr="00AD248C">
        <w:rPr>
          <w:rFonts w:ascii="Arial" w:eastAsia="Times New Roman" w:hAnsi="Arial" w:cs="Arial"/>
          <w:lang w:eastAsia="pl-PL"/>
        </w:rPr>
        <w:t xml:space="preserve"> najtańszą </w:t>
      </w:r>
      <w:r w:rsidR="000D3562" w:rsidRPr="00AD248C">
        <w:rPr>
          <w:rFonts w:ascii="Arial" w:eastAsia="Times New Roman" w:hAnsi="Arial" w:cs="Arial"/>
          <w:lang w:eastAsia="pl-PL"/>
        </w:rPr>
        <w:t xml:space="preserve">postać </w:t>
      </w:r>
      <w:r w:rsidR="00E94096" w:rsidRPr="00AD248C">
        <w:rPr>
          <w:rFonts w:ascii="Arial" w:eastAsia="Times New Roman" w:hAnsi="Arial" w:cs="Arial"/>
          <w:lang w:eastAsia="pl-PL"/>
        </w:rPr>
        <w:t xml:space="preserve">pozbywania się </w:t>
      </w:r>
      <w:r w:rsidR="000D3562" w:rsidRPr="00AD248C">
        <w:rPr>
          <w:rFonts w:ascii="Arial" w:eastAsia="Times New Roman" w:hAnsi="Arial" w:cs="Arial"/>
          <w:lang w:eastAsia="pl-PL"/>
        </w:rPr>
        <w:t>dzia</w:t>
      </w:r>
      <w:r w:rsidR="00E94096" w:rsidRPr="00AD248C">
        <w:rPr>
          <w:rFonts w:ascii="Arial" w:eastAsia="Times New Roman" w:hAnsi="Arial" w:cs="Arial"/>
          <w:lang w:eastAsia="pl-PL"/>
        </w:rPr>
        <w:t>ł</w:t>
      </w:r>
      <w:r w:rsidR="000D3562" w:rsidRPr="00AD248C">
        <w:rPr>
          <w:rFonts w:ascii="Arial" w:eastAsia="Times New Roman" w:hAnsi="Arial" w:cs="Arial"/>
          <w:lang w:eastAsia="pl-PL"/>
        </w:rPr>
        <w:t>aczy związkowych lub</w:t>
      </w:r>
      <w:r w:rsidR="00E94096" w:rsidRPr="00AD248C">
        <w:rPr>
          <w:rFonts w:ascii="Arial" w:eastAsia="Times New Roman" w:hAnsi="Arial" w:cs="Arial"/>
          <w:lang w:eastAsia="pl-PL"/>
        </w:rPr>
        <w:t xml:space="preserve"> niewygodnych </w:t>
      </w:r>
      <w:r w:rsidR="000D3562" w:rsidRPr="00AD248C">
        <w:rPr>
          <w:rFonts w:ascii="Arial" w:eastAsia="Times New Roman" w:hAnsi="Arial" w:cs="Arial"/>
          <w:lang w:eastAsia="pl-PL"/>
        </w:rPr>
        <w:t>pracownikó</w:t>
      </w:r>
      <w:r w:rsidR="00E94096" w:rsidRPr="00AD248C">
        <w:rPr>
          <w:rFonts w:ascii="Arial" w:eastAsia="Times New Roman" w:hAnsi="Arial" w:cs="Arial"/>
          <w:lang w:eastAsia="pl-PL"/>
        </w:rPr>
        <w:t xml:space="preserve">w z pracy przez pracodawców, a stosowanie przywołanego, cyt. „ </w:t>
      </w:r>
      <w:r w:rsidR="00E94096" w:rsidRPr="00AD248C">
        <w:rPr>
          <w:rFonts w:ascii="Tahoma" w:eastAsia="Times New Roman" w:hAnsi="Tahoma" w:cs="Tahoma"/>
          <w:b/>
          <w:bCs/>
          <w:color w:val="49535F"/>
          <w:lang w:eastAsia="pl-PL"/>
        </w:rPr>
        <w:t>a</w:t>
      </w:r>
      <w:r w:rsidR="00F142C7" w:rsidRPr="00F142C7">
        <w:rPr>
          <w:rFonts w:ascii="Tahoma" w:eastAsia="Times New Roman" w:hAnsi="Tahoma" w:cs="Tahoma"/>
          <w:b/>
          <w:bCs/>
          <w:color w:val="49535F"/>
          <w:lang w:eastAsia="pl-PL"/>
        </w:rPr>
        <w:t>rt. 45.</w:t>
      </w:r>
      <w:r w:rsidR="00F142C7" w:rsidRPr="00F142C7">
        <w:rPr>
          <w:rFonts w:ascii="Tahoma" w:eastAsia="Times New Roman" w:hAnsi="Tahoma" w:cs="Tahoma"/>
          <w:color w:val="49535F"/>
          <w:lang w:eastAsia="pl-PL"/>
        </w:rPr>
        <w:t xml:space="preserve"> § 1. W razie ustalenia, że wypowiedzenie umowy o pracę zawartej na czas nie określony jest nieuzasadnione lub narusza przepisy o wypowiadaniu umów o pracę, sąd pracy - stosownie do żądania pracownika - orzeka o bezskuteczności wypowiedzenia, a jeżeli umowa uległa już rozwiązaniu - o przywróceniu pracownika do pracy na poprzednich warunkach </w:t>
      </w:r>
      <w:r w:rsidR="00F142C7" w:rsidRPr="00F142C7">
        <w:rPr>
          <w:rFonts w:ascii="Tahoma" w:eastAsia="Times New Roman" w:hAnsi="Tahoma" w:cs="Tahoma"/>
          <w:b/>
          <w:color w:val="49535F"/>
          <w:lang w:eastAsia="pl-PL"/>
        </w:rPr>
        <w:t>albo o odszkodowaniu.</w:t>
      </w:r>
    </w:p>
    <w:p w:rsidR="00E94096" w:rsidRPr="00AD248C" w:rsidRDefault="00F142C7" w:rsidP="00F142C7">
      <w:pPr>
        <w:spacing w:after="0" w:line="240" w:lineRule="atLeast"/>
        <w:textAlignment w:val="top"/>
        <w:rPr>
          <w:rFonts w:ascii="Tahoma" w:eastAsia="Times New Roman" w:hAnsi="Tahoma" w:cs="Tahoma"/>
          <w:b/>
          <w:color w:val="49535F"/>
          <w:lang w:eastAsia="pl-PL"/>
        </w:rPr>
      </w:pPr>
      <w:r w:rsidRPr="00F142C7">
        <w:rPr>
          <w:rFonts w:ascii="Tahoma" w:eastAsia="Times New Roman" w:hAnsi="Tahoma" w:cs="Tahoma"/>
          <w:color w:val="49535F"/>
          <w:lang w:eastAsia="pl-PL"/>
        </w:rPr>
        <w:t xml:space="preserve">§ 2. Sąd pracy może nie uwzględnić żądania pracownika uznania wypowiedzenia za bezskuteczne lub przywrócenia do pracy, </w:t>
      </w:r>
      <w:r w:rsidRPr="00F142C7">
        <w:rPr>
          <w:rFonts w:ascii="Tahoma" w:eastAsia="Times New Roman" w:hAnsi="Tahoma" w:cs="Tahoma"/>
          <w:b/>
          <w:color w:val="49535F"/>
          <w:lang w:eastAsia="pl-PL"/>
        </w:rPr>
        <w:t>jeżeli ustali, że uwzględnienie takiego żądania jest niemożliwe lub niecelowe; w takim przypadku sąd pracy orzeka o odszkodowaniu.</w:t>
      </w:r>
      <w:r w:rsidR="000D3562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”, </w:t>
      </w:r>
      <w:proofErr w:type="gramStart"/>
      <w:r w:rsidR="000D3562" w:rsidRPr="00AD248C">
        <w:rPr>
          <w:rFonts w:ascii="Tahoma" w:eastAsia="Times New Roman" w:hAnsi="Tahoma" w:cs="Tahoma"/>
          <w:b/>
          <w:color w:val="49535F"/>
          <w:lang w:eastAsia="pl-PL"/>
        </w:rPr>
        <w:t>wydaje</w:t>
      </w:r>
      <w:proofErr w:type="gramEnd"/>
      <w:r w:rsidR="000D3562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się być wchodzeniem przez sądy w uprawnienia pracodawców. </w:t>
      </w:r>
      <w:r w:rsidR="00A3096C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O celowości zwolnienia lub zatrudnienia pracownika </w:t>
      </w:r>
      <w:proofErr w:type="gramStart"/>
      <w:r w:rsidR="00A3096C" w:rsidRPr="00AD248C">
        <w:rPr>
          <w:rFonts w:ascii="Tahoma" w:eastAsia="Times New Roman" w:hAnsi="Tahoma" w:cs="Tahoma"/>
          <w:b/>
          <w:color w:val="49535F"/>
          <w:lang w:eastAsia="pl-PL"/>
        </w:rPr>
        <w:t>decydować</w:t>
      </w:r>
      <w:r w:rsidR="00A94988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bowiem</w:t>
      </w:r>
      <w:proofErr w:type="gramEnd"/>
      <w:r w:rsidR="00A3096C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może jedynie pracodawca, a nie sąd i to w sytuacji, gdy pracownik lub związkowiec wykaże w toku procesu rażące naruszenie przez pracodawcę </w:t>
      </w:r>
      <w:r w:rsidR="00AB0500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przepisów </w:t>
      </w:r>
      <w:r w:rsidR="00CF03FA" w:rsidRPr="00AD248C">
        <w:rPr>
          <w:rFonts w:ascii="Tahoma" w:eastAsia="Times New Roman" w:hAnsi="Tahoma" w:cs="Tahoma"/>
          <w:b/>
          <w:color w:val="49535F"/>
          <w:lang w:eastAsia="pl-PL"/>
        </w:rPr>
        <w:t>art. 38 kodeksu pracy w związku z art. 32 ustawy o związkach zawodowych.</w:t>
      </w:r>
      <w:r w:rsidR="007F6C6A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</w:t>
      </w:r>
    </w:p>
    <w:p w:rsidR="00B42186" w:rsidRPr="002C6604" w:rsidRDefault="007F6C6A" w:rsidP="00B42186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lang w:eastAsia="pl-PL"/>
        </w:rPr>
      </w:pPr>
      <w:r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     </w:t>
      </w:r>
      <w:r w:rsidR="00B53DAF" w:rsidRPr="00AD248C">
        <w:rPr>
          <w:rFonts w:ascii="Tahoma" w:eastAsia="Times New Roman" w:hAnsi="Tahoma" w:cs="Tahoma"/>
          <w:b/>
          <w:color w:val="49535F"/>
          <w:lang w:eastAsia="pl-PL"/>
        </w:rPr>
        <w:t>Z uwagi na powyższe</w:t>
      </w:r>
      <w:r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</w:t>
      </w:r>
      <w:r w:rsidR="00157E83" w:rsidRPr="00AD248C">
        <w:rPr>
          <w:rFonts w:ascii="Arial" w:hAnsi="Arial" w:cs="Arial"/>
        </w:rPr>
        <w:t xml:space="preserve">Komisja Krajowa </w:t>
      </w:r>
      <w:proofErr w:type="gramStart"/>
      <w:r w:rsidR="00157E83" w:rsidRPr="00AD248C">
        <w:rPr>
          <w:rFonts w:ascii="Arial" w:hAnsi="Arial" w:cs="Arial"/>
        </w:rPr>
        <w:t xml:space="preserve">Federacji  </w:t>
      </w:r>
      <w:r w:rsidR="00157E83" w:rsidRPr="00AD248C">
        <w:rPr>
          <w:rFonts w:ascii="Arial" w:hAnsi="Arial" w:cs="Arial"/>
          <w:color w:val="FF0000"/>
        </w:rPr>
        <w:object w:dxaOrig="3413" w:dyaOrig="1295">
          <v:shape id="_x0000_i1028" type="#_x0000_t75" style="width:44.25pt;height:11.25pt" o:ole="" fillcolor="window">
            <v:imagedata r:id="rId6" o:title=""/>
          </v:shape>
          <o:OLEObject Type="Embed" ProgID="MSDraw.1.01" ShapeID="_x0000_i1028" DrawAspect="Content" ObjectID="_1380281174" r:id="rId11"/>
        </w:object>
      </w:r>
      <w:r w:rsidR="00157E83" w:rsidRPr="00AD248C">
        <w:rPr>
          <w:b/>
          <w:color w:val="FF0000"/>
        </w:rPr>
        <w:t>`</w:t>
      </w:r>
      <w:r w:rsidR="00157E83" w:rsidRPr="00AD248C">
        <w:rPr>
          <w:rFonts w:ascii="Mistral" w:hAnsi="Mistral"/>
          <w:color w:val="FF0000"/>
        </w:rPr>
        <w:t>80</w:t>
      </w:r>
      <w:r w:rsidR="00157E83" w:rsidRPr="00AD248C">
        <w:rPr>
          <w:b/>
        </w:rPr>
        <w:t xml:space="preserve"> </w:t>
      </w:r>
      <w:r w:rsidR="00B42186" w:rsidRPr="00AD248C">
        <w:rPr>
          <w:rFonts w:ascii="Tahoma" w:eastAsia="Times New Roman" w:hAnsi="Tahoma" w:cs="Tahoma"/>
          <w:b/>
          <w:color w:val="49535F"/>
          <w:lang w:eastAsia="pl-PL"/>
        </w:rPr>
        <w:t>podnosi</w:t>
      </w:r>
      <w:proofErr w:type="gramEnd"/>
      <w:r w:rsidR="00B42186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, iż ustawodawca zakreślił </w:t>
      </w:r>
      <w:r w:rsidR="00157E83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w kodeksie pracy jedyny, naszym zdaniem dopuszczalny </w:t>
      </w:r>
      <w:r w:rsidR="00B42186" w:rsidRPr="00AD248C">
        <w:rPr>
          <w:rFonts w:ascii="Tahoma" w:eastAsia="Times New Roman" w:hAnsi="Tahoma" w:cs="Tahoma"/>
          <w:b/>
          <w:color w:val="49535F"/>
          <w:lang w:eastAsia="pl-PL"/>
        </w:rPr>
        <w:t>przypadek, gdy</w:t>
      </w:r>
      <w:r w:rsidR="00B53DAF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wyrażone</w:t>
      </w:r>
      <w:r w:rsidR="00B42186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ż</w:t>
      </w:r>
      <w:r w:rsidR="00B53DAF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ądania pracownika lub związkowca </w:t>
      </w:r>
      <w:r w:rsidR="00157E83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o przywrócenie do pracy są niemożliwe do zrealizowania, co wynika z normy wyrażonej </w:t>
      </w:r>
      <w:r w:rsidR="00B42186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w </w:t>
      </w:r>
      <w:r w:rsidR="00157E83" w:rsidRPr="00AD248C">
        <w:rPr>
          <w:rFonts w:ascii="Tahoma" w:eastAsia="Times New Roman" w:hAnsi="Tahoma" w:cs="Tahoma"/>
          <w:b/>
          <w:color w:val="49535F"/>
          <w:lang w:eastAsia="pl-PL"/>
        </w:rPr>
        <w:t>cyt.”</w:t>
      </w:r>
      <w:r w:rsidR="00B42186" w:rsidRPr="00AD248C">
        <w:rPr>
          <w:rFonts w:ascii="Tahoma" w:eastAsia="Times New Roman" w:hAnsi="Tahoma" w:cs="Tahoma"/>
          <w:b/>
          <w:color w:val="49535F"/>
          <w:lang w:eastAsia="pl-PL"/>
        </w:rPr>
        <w:t xml:space="preserve"> </w:t>
      </w:r>
      <w:r w:rsidR="00157E83" w:rsidRPr="00AD248C">
        <w:rPr>
          <w:rFonts w:ascii="Tahoma" w:eastAsia="Times New Roman" w:hAnsi="Tahoma" w:cs="Tahoma"/>
          <w:b/>
          <w:bCs/>
          <w:color w:val="49535F"/>
          <w:lang w:eastAsia="pl-PL"/>
        </w:rPr>
        <w:t>a</w:t>
      </w:r>
      <w:r w:rsidR="00B42186" w:rsidRPr="002C6604">
        <w:rPr>
          <w:rFonts w:ascii="Tahoma" w:eastAsia="Times New Roman" w:hAnsi="Tahoma" w:cs="Tahoma"/>
          <w:b/>
          <w:bCs/>
          <w:color w:val="49535F"/>
          <w:lang w:eastAsia="pl-PL"/>
        </w:rPr>
        <w:t>rt. 41</w:t>
      </w:r>
      <w:r w:rsidR="00B42186" w:rsidRPr="002C6604">
        <w:rPr>
          <w:rFonts w:ascii="Tahoma" w:eastAsia="Times New Roman" w:hAnsi="Tahoma" w:cs="Tahoma"/>
          <w:b/>
          <w:bCs/>
          <w:color w:val="49535F"/>
          <w:vertAlign w:val="superscript"/>
          <w:lang w:eastAsia="pl-PL"/>
        </w:rPr>
        <w:t>1</w:t>
      </w:r>
      <w:r w:rsidR="00B42186" w:rsidRPr="002C6604">
        <w:rPr>
          <w:rFonts w:ascii="Tahoma" w:eastAsia="Times New Roman" w:hAnsi="Tahoma" w:cs="Tahoma"/>
          <w:b/>
          <w:bCs/>
          <w:color w:val="49535F"/>
          <w:lang w:eastAsia="pl-PL"/>
        </w:rPr>
        <w:t>.</w:t>
      </w:r>
      <w:r w:rsidR="00B42186" w:rsidRPr="002C6604">
        <w:rPr>
          <w:rFonts w:ascii="Tahoma" w:eastAsia="Times New Roman" w:hAnsi="Tahoma" w:cs="Tahoma"/>
          <w:color w:val="49535F"/>
          <w:lang w:eastAsia="pl-PL"/>
        </w:rPr>
        <w:t> § 1. W razie ogłoszenia upadłości lub likwidacji pracodawcy, nie stosuje się przepisów art. 38, 39 i 41, ani przepisów szczególnych dotyczących ochrony pracowników przed wypowiedzeniem lub rozwiązaniem umowy o pracę.</w:t>
      </w:r>
    </w:p>
    <w:p w:rsidR="00E276B5" w:rsidRPr="00AD248C" w:rsidRDefault="00B42186" w:rsidP="00F142C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lang w:eastAsia="pl-PL"/>
        </w:rPr>
      </w:pPr>
      <w:r w:rsidRPr="002C6604">
        <w:rPr>
          <w:rFonts w:ascii="Tahoma" w:eastAsia="Times New Roman" w:hAnsi="Tahoma" w:cs="Tahoma"/>
          <w:color w:val="49535F"/>
          <w:lang w:eastAsia="pl-PL"/>
        </w:rPr>
        <w:t>§ 2. W razie ogłoszenia upadłości lub likwidacji pracodawcy, umowa o pracę zawarta na czas określony lub na czas wykonania określonej pracy może być rozwiązana przez każdą ze stron za dwutygodniowym wypowiedzeniem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.” </w:t>
      </w:r>
      <w:proofErr w:type="gramStart"/>
      <w:r w:rsidR="00C27B92" w:rsidRPr="00AD248C">
        <w:rPr>
          <w:rFonts w:ascii="Tahoma" w:eastAsia="Times New Roman" w:hAnsi="Tahoma" w:cs="Tahoma"/>
          <w:color w:val="49535F"/>
          <w:lang w:eastAsia="pl-PL"/>
        </w:rPr>
        <w:t>i</w:t>
      </w:r>
      <w:proofErr w:type="gramEnd"/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tym samym uprawnienia przypisane sądom pracy w kodeksie pracy, w jego art. 45 §1 i 2 są </w:t>
      </w:r>
      <w:r w:rsidR="00755C2C" w:rsidRPr="00AD248C">
        <w:rPr>
          <w:rFonts w:ascii="Tahoma" w:eastAsia="Times New Roman" w:hAnsi="Tahoma" w:cs="Tahoma"/>
          <w:color w:val="49535F"/>
          <w:lang w:eastAsia="pl-PL"/>
        </w:rPr>
        <w:t xml:space="preserve">w naszej ocenie 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niezgodne z zapisem art. 2 Konstytucji RP, który stanowi, że Rzeczpospolita jest państwem prawa. Tym samym w przypadkach, gdy, jak stanowi art. 45 § 1 i 2 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 xml:space="preserve">kodeksu pracy 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>pracodawca naruszył</w:t>
      </w:r>
      <w:r w:rsidR="00C27B92" w:rsidRPr="00F142C7">
        <w:rPr>
          <w:rFonts w:ascii="Tahoma" w:eastAsia="Times New Roman" w:hAnsi="Tahoma" w:cs="Tahoma"/>
          <w:color w:val="49535F"/>
          <w:lang w:eastAsia="pl-PL"/>
        </w:rPr>
        <w:t xml:space="preserve"> przepisy o wypowiadaniu umów o pracę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i zostało to dowiedzione przed sądem, niedopuszczal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>nym powinno nieprzywracanie takich pracowników i działaczy związkowych do pracy i zasądzanie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>jedynie na i</w:t>
      </w:r>
      <w:r w:rsidR="007F7926" w:rsidRPr="00AD248C">
        <w:rPr>
          <w:rFonts w:ascii="Tahoma" w:eastAsia="Times New Roman" w:hAnsi="Tahoma" w:cs="Tahoma"/>
          <w:color w:val="49535F"/>
          <w:lang w:eastAsia="pl-PL"/>
        </w:rPr>
        <w:t>ch rzecz odszkodowań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>.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>Dowiedzione przez sądy pracy w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>ypowi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>adanie umów o pracę, niezgodnie z prawem nie może być niczym uzasadnione i w żadnej wypadku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nie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 xml:space="preserve"> może stanowić podstawy do odrębnego zasądzania innego skutku prawnego, niekorzystnego dla pracowników i działaczy związkowych, gdyż przeciwstawne jest </w:t>
      </w:r>
      <w:r w:rsidR="004116CC" w:rsidRPr="00AD248C">
        <w:rPr>
          <w:rFonts w:ascii="Tahoma" w:eastAsia="Times New Roman" w:hAnsi="Tahoma" w:cs="Tahoma"/>
          <w:color w:val="49535F"/>
          <w:lang w:eastAsia="pl-PL"/>
        </w:rPr>
        <w:t xml:space="preserve">to nie tylko 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>normie konstytucyjnej, ale i interesowi społecznemu, jak też kształtowaniu kultury prawnej</w:t>
      </w:r>
      <w:r w:rsidR="00E276B5" w:rsidRPr="00AD248C">
        <w:rPr>
          <w:rFonts w:ascii="Tahoma" w:eastAsia="Times New Roman" w:hAnsi="Tahoma" w:cs="Tahoma"/>
          <w:color w:val="49535F"/>
          <w:lang w:eastAsia="pl-PL"/>
        </w:rPr>
        <w:t xml:space="preserve"> w społeczeństwie</w:t>
      </w:r>
      <w:r w:rsidR="00931CE3" w:rsidRPr="00AD248C">
        <w:rPr>
          <w:rFonts w:ascii="Tahoma" w:eastAsia="Times New Roman" w:hAnsi="Tahoma" w:cs="Tahoma"/>
          <w:color w:val="49535F"/>
          <w:lang w:eastAsia="pl-PL"/>
        </w:rPr>
        <w:t xml:space="preserve"> poprzez orzecznictwo sądowe</w:t>
      </w:r>
      <w:r w:rsidR="00FE1804" w:rsidRPr="00AD248C">
        <w:rPr>
          <w:rFonts w:ascii="Tahoma" w:eastAsia="Times New Roman" w:hAnsi="Tahoma" w:cs="Tahoma"/>
          <w:color w:val="49535F"/>
          <w:lang w:eastAsia="pl-PL"/>
        </w:rPr>
        <w:t>.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</w:t>
      </w:r>
      <w:r w:rsidR="00254C17">
        <w:rPr>
          <w:rFonts w:ascii="Tahoma" w:eastAsia="Times New Roman" w:hAnsi="Tahoma" w:cs="Tahoma"/>
          <w:color w:val="49535F"/>
          <w:lang w:eastAsia="pl-PL"/>
        </w:rPr>
        <w:t xml:space="preserve">Obecny stan rzeczy tworzy zagrożenie dla działaczy związkowych. </w:t>
      </w:r>
    </w:p>
    <w:p w:rsidR="00C160E7" w:rsidRPr="00AD248C" w:rsidRDefault="00E276B5" w:rsidP="00F142C7">
      <w:pPr>
        <w:spacing w:after="0" w:line="240" w:lineRule="atLeast"/>
        <w:textAlignment w:val="top"/>
        <w:rPr>
          <w:rFonts w:ascii="Arial" w:hAnsi="Arial" w:cs="Arial"/>
        </w:rPr>
      </w:pPr>
      <w:r w:rsidRPr="00AD248C">
        <w:rPr>
          <w:rFonts w:ascii="Tahoma" w:eastAsia="Times New Roman" w:hAnsi="Tahoma" w:cs="Tahoma"/>
          <w:color w:val="49535F"/>
          <w:lang w:eastAsia="pl-PL"/>
        </w:rPr>
        <w:t xml:space="preserve">       Przywołane rozwiązanie prawne w odczuciu </w:t>
      </w:r>
      <w:r w:rsidR="006F05DB" w:rsidRPr="00556D3B">
        <w:rPr>
          <w:rFonts w:ascii="Tahoma" w:hAnsi="Tahoma" w:cs="Tahoma"/>
        </w:rPr>
        <w:t xml:space="preserve">Komisji Krajowej </w:t>
      </w:r>
      <w:proofErr w:type="gramStart"/>
      <w:r w:rsidR="006F05DB" w:rsidRPr="00556D3B">
        <w:rPr>
          <w:rFonts w:ascii="Tahoma" w:hAnsi="Tahoma" w:cs="Tahoma"/>
        </w:rPr>
        <w:t xml:space="preserve">Federacji </w:t>
      </w:r>
      <w:r w:rsidR="006F05DB" w:rsidRPr="00AD248C">
        <w:rPr>
          <w:rFonts w:ascii="Arial" w:hAnsi="Arial" w:cs="Arial"/>
        </w:rPr>
        <w:t xml:space="preserve"> </w:t>
      </w:r>
      <w:r w:rsidR="006F05DB" w:rsidRPr="00AD248C">
        <w:rPr>
          <w:rFonts w:ascii="Arial" w:hAnsi="Arial" w:cs="Arial"/>
          <w:color w:val="FF0000"/>
        </w:rPr>
        <w:object w:dxaOrig="3413" w:dyaOrig="1295">
          <v:shape id="_x0000_i1029" type="#_x0000_t75" style="width:44.25pt;height:11.25pt" o:ole="" fillcolor="window">
            <v:imagedata r:id="rId6" o:title=""/>
          </v:shape>
          <o:OLEObject Type="Embed" ProgID="MSDraw.1.01" ShapeID="_x0000_i1029" DrawAspect="Content" ObjectID="_1380281175" r:id="rId12"/>
        </w:object>
      </w:r>
      <w:r w:rsidR="006F05DB" w:rsidRPr="00AD248C">
        <w:rPr>
          <w:b/>
          <w:color w:val="FF0000"/>
        </w:rPr>
        <w:t>`</w:t>
      </w:r>
      <w:r w:rsidR="006F05DB" w:rsidRPr="00AD248C">
        <w:rPr>
          <w:rFonts w:ascii="Mistral" w:hAnsi="Mistral"/>
          <w:color w:val="FF0000"/>
        </w:rPr>
        <w:t>80</w:t>
      </w:r>
      <w:r w:rsidR="006F05DB" w:rsidRPr="00AD248C">
        <w:rPr>
          <w:b/>
        </w:rPr>
        <w:t xml:space="preserve"> </w:t>
      </w:r>
      <w:r w:rsidR="006F05DB" w:rsidRPr="00AD248C">
        <w:rPr>
          <w:rFonts w:ascii="Tahoma" w:eastAsia="Times New Roman" w:hAnsi="Tahoma" w:cs="Tahoma"/>
          <w:color w:val="49535F"/>
          <w:lang w:eastAsia="pl-PL"/>
        </w:rPr>
        <w:t>i</w:t>
      </w:r>
      <w:proofErr w:type="gramEnd"/>
      <w:r w:rsidR="006F05DB" w:rsidRPr="00AD248C">
        <w:rPr>
          <w:rFonts w:ascii="Tahoma" w:eastAsia="Times New Roman" w:hAnsi="Tahoma" w:cs="Tahoma"/>
          <w:color w:val="49535F"/>
          <w:lang w:eastAsia="pl-PL"/>
        </w:rPr>
        <w:t xml:space="preserve"> zaangażowanych prawników p</w:t>
      </w:r>
      <w:r w:rsidRPr="00AD248C">
        <w:rPr>
          <w:rFonts w:ascii="Tahoma" w:eastAsia="Times New Roman" w:hAnsi="Tahoma" w:cs="Tahoma"/>
          <w:color w:val="49535F"/>
          <w:lang w:eastAsia="pl-PL"/>
        </w:rPr>
        <w:t>rowadzi do nihilizmu prawnego.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</w:t>
      </w:r>
      <w:r w:rsidR="00F729DD" w:rsidRPr="00AD248C">
        <w:rPr>
          <w:rFonts w:ascii="Tahoma" w:eastAsia="Times New Roman" w:hAnsi="Tahoma" w:cs="Tahoma"/>
          <w:color w:val="49535F"/>
          <w:lang w:eastAsia="pl-PL"/>
        </w:rPr>
        <w:t xml:space="preserve">Na okoliczność powyższego i </w:t>
      </w:r>
      <w:r w:rsidR="006F05DB" w:rsidRPr="00AD248C">
        <w:rPr>
          <w:rFonts w:ascii="Tahoma" w:eastAsia="Times New Roman" w:hAnsi="Tahoma" w:cs="Tahoma"/>
          <w:color w:val="49535F"/>
          <w:lang w:eastAsia="pl-PL"/>
        </w:rPr>
        <w:t>tak</w:t>
      </w:r>
      <w:r w:rsidR="00F729DD" w:rsidRPr="00AD248C">
        <w:rPr>
          <w:rFonts w:ascii="Tahoma" w:eastAsia="Times New Roman" w:hAnsi="Tahoma" w:cs="Tahoma"/>
          <w:color w:val="49535F"/>
          <w:lang w:eastAsia="pl-PL"/>
        </w:rPr>
        <w:t xml:space="preserve"> wyglądającej praktyki społecznej załączamy</w:t>
      </w:r>
      <w:r w:rsidR="00C27B92" w:rsidRPr="00AD248C">
        <w:rPr>
          <w:rFonts w:ascii="Tahoma" w:eastAsia="Times New Roman" w:hAnsi="Tahoma" w:cs="Tahoma"/>
          <w:color w:val="49535F"/>
          <w:lang w:eastAsia="pl-PL"/>
        </w:rPr>
        <w:t xml:space="preserve"> </w:t>
      </w:r>
      <w:r w:rsidR="00F729DD" w:rsidRPr="00AD248C">
        <w:rPr>
          <w:rFonts w:ascii="Tahoma" w:eastAsia="Times New Roman" w:hAnsi="Tahoma" w:cs="Tahoma"/>
          <w:color w:val="49535F"/>
          <w:lang w:eastAsia="pl-PL"/>
        </w:rPr>
        <w:t>skargę kasacyjną w sprawie</w:t>
      </w:r>
      <w:r w:rsidR="006357BC" w:rsidRPr="00AD248C">
        <w:rPr>
          <w:rFonts w:ascii="Tahoma" w:eastAsia="Times New Roman" w:hAnsi="Tahoma" w:cs="Tahoma"/>
          <w:color w:val="49535F"/>
          <w:lang w:eastAsia="pl-PL"/>
        </w:rPr>
        <w:t>,</w:t>
      </w:r>
      <w:r w:rsidR="00F729DD" w:rsidRPr="00AD248C">
        <w:rPr>
          <w:rFonts w:ascii="Tahoma" w:eastAsia="Times New Roman" w:hAnsi="Tahoma" w:cs="Tahoma"/>
          <w:color w:val="49535F"/>
          <w:lang w:eastAsia="pl-PL"/>
        </w:rPr>
        <w:t xml:space="preserve"> w której sądy I </w:t>
      </w:r>
      <w:proofErr w:type="spellStart"/>
      <w:r w:rsidR="00F729DD" w:rsidRPr="00AD248C">
        <w:rPr>
          <w:rFonts w:ascii="Tahoma" w:eastAsia="Times New Roman" w:hAnsi="Tahoma" w:cs="Tahoma"/>
          <w:color w:val="49535F"/>
          <w:lang w:eastAsia="pl-PL"/>
        </w:rPr>
        <w:t>i</w:t>
      </w:r>
      <w:proofErr w:type="spellEnd"/>
      <w:r w:rsidR="00F729DD" w:rsidRPr="00AD248C">
        <w:rPr>
          <w:rFonts w:ascii="Tahoma" w:eastAsia="Times New Roman" w:hAnsi="Tahoma" w:cs="Tahoma"/>
          <w:color w:val="49535F"/>
          <w:lang w:eastAsia="pl-PL"/>
        </w:rPr>
        <w:t xml:space="preserve"> II instancji nie dopuściły żadnego z dowodów w przedmiotowej sprawie w oparciu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>,</w:t>
      </w:r>
      <w:r w:rsidR="00F729DD" w:rsidRPr="00AD248C">
        <w:rPr>
          <w:rFonts w:ascii="Tahoma" w:eastAsia="Times New Roman" w:hAnsi="Tahoma" w:cs="Tahoma"/>
          <w:color w:val="49535F"/>
          <w:lang w:eastAsia="pl-PL"/>
        </w:rPr>
        <w:t xml:space="preserve"> o które nasz działacz związkowy mógłby dowieść swoich </w:t>
      </w:r>
      <w:r w:rsidR="00AB2CE8" w:rsidRPr="00AD248C">
        <w:rPr>
          <w:rFonts w:ascii="Tahoma" w:eastAsia="Times New Roman" w:hAnsi="Tahoma" w:cs="Tahoma"/>
          <w:color w:val="49535F"/>
          <w:lang w:eastAsia="pl-PL"/>
        </w:rPr>
        <w:t>racji i zasądziły,</w:t>
      </w:r>
      <w:r w:rsidR="006357BC" w:rsidRPr="00AD248C">
        <w:rPr>
          <w:rFonts w:ascii="Tahoma" w:eastAsia="Times New Roman" w:hAnsi="Tahoma" w:cs="Tahoma"/>
          <w:color w:val="49535F"/>
          <w:lang w:eastAsia="pl-PL"/>
        </w:rPr>
        <w:t xml:space="preserve"> wskazując 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 xml:space="preserve">przy </w:t>
      </w:r>
      <w:r w:rsidR="00AB2CE8" w:rsidRPr="00AD248C">
        <w:rPr>
          <w:rFonts w:ascii="Tahoma" w:eastAsia="Times New Roman" w:hAnsi="Tahoma" w:cs="Tahoma"/>
          <w:color w:val="49535F"/>
          <w:lang w:eastAsia="pl-PL"/>
        </w:rPr>
        <w:t>ty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>m na bezwzględną przyczynę nieważności wypowiedzeni</w:t>
      </w:r>
      <w:r w:rsidR="00AB2CE8" w:rsidRPr="00AD248C">
        <w:rPr>
          <w:rFonts w:ascii="Tahoma" w:eastAsia="Times New Roman" w:hAnsi="Tahoma" w:cs="Tahoma"/>
          <w:color w:val="49535F"/>
          <w:lang w:eastAsia="pl-PL"/>
        </w:rPr>
        <w:t xml:space="preserve">a tej umowy o pracę, </w:t>
      </w:r>
      <w:r w:rsidR="006357BC" w:rsidRPr="00AD248C">
        <w:rPr>
          <w:rFonts w:ascii="Tahoma" w:eastAsia="Times New Roman" w:hAnsi="Tahoma" w:cs="Tahoma"/>
          <w:color w:val="49535F"/>
          <w:lang w:eastAsia="pl-PL"/>
        </w:rPr>
        <w:t>jedynie</w:t>
      </w:r>
      <w:r w:rsidR="00AB2CE8" w:rsidRPr="00AD248C">
        <w:rPr>
          <w:rFonts w:ascii="Tahoma" w:eastAsia="Times New Roman" w:hAnsi="Tahoma" w:cs="Tahoma"/>
          <w:color w:val="49535F"/>
          <w:lang w:eastAsia="pl-PL"/>
        </w:rPr>
        <w:t xml:space="preserve"> 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>odszkodowanie.  W naszej ocenie</w:t>
      </w:r>
      <w:r w:rsidR="001F5C08" w:rsidRPr="00AD248C">
        <w:rPr>
          <w:rFonts w:ascii="Tahoma" w:eastAsia="Times New Roman" w:hAnsi="Tahoma" w:cs="Tahoma"/>
          <w:color w:val="49535F"/>
          <w:lang w:eastAsia="pl-PL"/>
        </w:rPr>
        <w:t>,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 xml:space="preserve"> zarówno w tym, jak i innych tego typu </w:t>
      </w:r>
      <w:r w:rsidR="001F5C08" w:rsidRPr="00AD248C">
        <w:rPr>
          <w:rFonts w:ascii="Tahoma" w:eastAsia="Times New Roman" w:hAnsi="Tahoma" w:cs="Tahoma"/>
          <w:color w:val="49535F"/>
          <w:lang w:eastAsia="pl-PL"/>
        </w:rPr>
        <w:t xml:space="preserve">znanych nam 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>przypadkach</w:t>
      </w:r>
      <w:r w:rsidR="001F5C08" w:rsidRPr="00AD248C">
        <w:rPr>
          <w:rFonts w:ascii="Tahoma" w:eastAsia="Times New Roman" w:hAnsi="Tahoma" w:cs="Tahoma"/>
          <w:color w:val="49535F"/>
          <w:lang w:eastAsia="pl-PL"/>
        </w:rPr>
        <w:t>,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 xml:space="preserve"> sądy opie</w:t>
      </w:r>
      <w:r w:rsidR="001F5C08" w:rsidRPr="00AD248C">
        <w:rPr>
          <w:rFonts w:ascii="Tahoma" w:eastAsia="Times New Roman" w:hAnsi="Tahoma" w:cs="Tahoma"/>
          <w:color w:val="49535F"/>
          <w:lang w:eastAsia="pl-PL"/>
        </w:rPr>
        <w:t>rały się jedynie na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 xml:space="preserve"> dowodach wskazanych przez pracodawcę, a oddalając wszystkie wnioski dowodowe pracowników i działaczy związkowych </w:t>
      </w:r>
      <w:r w:rsidR="001F5C08" w:rsidRPr="00AD248C">
        <w:rPr>
          <w:rFonts w:ascii="Tahoma" w:eastAsia="Times New Roman" w:hAnsi="Tahoma" w:cs="Tahoma"/>
          <w:color w:val="49535F"/>
          <w:lang w:eastAsia="pl-PL"/>
        </w:rPr>
        <w:t>pozbawiały</w:t>
      </w:r>
      <w:r w:rsidR="00AE54E9" w:rsidRPr="00AD248C">
        <w:rPr>
          <w:rFonts w:ascii="Tahoma" w:eastAsia="Times New Roman" w:hAnsi="Tahoma" w:cs="Tahoma"/>
          <w:color w:val="49535F"/>
          <w:lang w:eastAsia="pl-PL"/>
        </w:rPr>
        <w:t xml:space="preserve"> ich konstytucyjnego prawa do obrony swoich interesów pracowniczych. </w:t>
      </w:r>
      <w:r w:rsidR="00A726C7" w:rsidRPr="00AD248C">
        <w:rPr>
          <w:rFonts w:ascii="Tahoma" w:eastAsia="Times New Roman" w:hAnsi="Tahoma" w:cs="Tahoma"/>
          <w:color w:val="49535F"/>
          <w:lang w:eastAsia="pl-PL"/>
        </w:rPr>
        <w:t xml:space="preserve">Skreślenie wnioskowanej części przepisu z art. 45 </w:t>
      </w:r>
      <w:r w:rsidR="0081629B" w:rsidRPr="00AD248C">
        <w:rPr>
          <w:rFonts w:ascii="Tahoma" w:eastAsia="Times New Roman" w:hAnsi="Tahoma" w:cs="Tahoma"/>
          <w:color w:val="49535F"/>
          <w:lang w:eastAsia="pl-PL"/>
        </w:rPr>
        <w:t>§ 1 i 2 zapobiegać będzie patologii w tym względzie i przestanie rodzić odczucia w odbiorze pracownicz</w:t>
      </w:r>
      <w:r w:rsidR="00016DBF" w:rsidRPr="00AD248C">
        <w:rPr>
          <w:rFonts w:ascii="Tahoma" w:eastAsia="Times New Roman" w:hAnsi="Tahoma" w:cs="Tahoma"/>
          <w:color w:val="49535F"/>
          <w:lang w:eastAsia="pl-PL"/>
        </w:rPr>
        <w:t>ym, że za komu</w:t>
      </w:r>
      <w:r w:rsidR="0081629B" w:rsidRPr="00AD248C">
        <w:rPr>
          <w:rFonts w:ascii="Tahoma" w:eastAsia="Times New Roman" w:hAnsi="Tahoma" w:cs="Tahoma"/>
          <w:color w:val="49535F"/>
          <w:lang w:eastAsia="pl-PL"/>
        </w:rPr>
        <w:t xml:space="preserve">ny w oparciu o ten przepis </w:t>
      </w:r>
      <w:r w:rsidR="00016DBF" w:rsidRPr="00AD248C">
        <w:rPr>
          <w:rFonts w:ascii="Tahoma" w:eastAsia="Times New Roman" w:hAnsi="Tahoma" w:cs="Tahoma"/>
          <w:color w:val="49535F"/>
          <w:lang w:eastAsia="pl-PL"/>
        </w:rPr>
        <w:t>zwalniano z pracy opozycjonistów, a obecnie walczących o prawa pracownicze związkowców lub pracowników, gdy np. domagają się podwyżek płac.</w:t>
      </w:r>
      <w:r w:rsidR="00C160E7" w:rsidRPr="00AD248C">
        <w:rPr>
          <w:rFonts w:ascii="Arial" w:hAnsi="Arial" w:cs="Arial"/>
        </w:rPr>
        <w:t xml:space="preserve"> </w:t>
      </w:r>
    </w:p>
    <w:p w:rsidR="006F05DB" w:rsidRPr="00AD248C" w:rsidRDefault="00C160E7" w:rsidP="00F142C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lang w:eastAsia="pl-PL"/>
        </w:rPr>
      </w:pPr>
      <w:r w:rsidRPr="00AD248C">
        <w:rPr>
          <w:rFonts w:ascii="Arial" w:hAnsi="Arial" w:cs="Arial"/>
        </w:rPr>
        <w:t xml:space="preserve">        </w:t>
      </w:r>
      <w:r w:rsidRPr="00556D3B">
        <w:rPr>
          <w:rFonts w:ascii="Tahoma" w:hAnsi="Tahoma" w:cs="Tahoma"/>
        </w:rPr>
        <w:t>Komisja Krajowa Federacji</w:t>
      </w:r>
      <w:r w:rsidRPr="00AD248C">
        <w:rPr>
          <w:rFonts w:ascii="Arial" w:hAnsi="Arial" w:cs="Arial"/>
        </w:rPr>
        <w:t xml:space="preserve"> </w:t>
      </w:r>
      <w:r w:rsidRPr="00AD248C">
        <w:rPr>
          <w:rFonts w:ascii="Arial" w:hAnsi="Arial" w:cs="Arial"/>
          <w:color w:val="FF0000"/>
        </w:rPr>
        <w:object w:dxaOrig="3413" w:dyaOrig="1295">
          <v:shape id="_x0000_i1030" type="#_x0000_t75" style="width:44.25pt;height:11.25pt" o:ole="" fillcolor="window">
            <v:imagedata r:id="rId6" o:title=""/>
          </v:shape>
          <o:OLEObject Type="Embed" ProgID="MSDraw.1.01" ShapeID="_x0000_i1030" DrawAspect="Content" ObjectID="_1380281176" r:id="rId13"/>
        </w:object>
      </w:r>
      <w:r w:rsidRPr="00AD248C">
        <w:rPr>
          <w:b/>
          <w:color w:val="FF0000"/>
        </w:rPr>
        <w:t>`</w:t>
      </w:r>
      <w:r w:rsidRPr="00AD248C">
        <w:rPr>
          <w:rFonts w:ascii="Mistral" w:hAnsi="Mistral"/>
          <w:color w:val="FF0000"/>
        </w:rPr>
        <w:t>80</w:t>
      </w:r>
      <w:r w:rsidRPr="00AD248C">
        <w:rPr>
          <w:b/>
        </w:rPr>
        <w:t xml:space="preserve"> </w:t>
      </w:r>
      <w:r w:rsidRPr="00AD248C">
        <w:rPr>
          <w:rFonts w:ascii="Tahoma" w:eastAsia="Times New Roman" w:hAnsi="Tahoma" w:cs="Tahoma"/>
          <w:color w:val="49535F"/>
          <w:lang w:eastAsia="pl-PL"/>
        </w:rPr>
        <w:t>wnosi również o interwencję prawną w załączonej i sygnalizowanej wyżej sprawie</w:t>
      </w:r>
      <w:r w:rsidR="00F66F60" w:rsidRPr="00AD248C">
        <w:rPr>
          <w:rFonts w:ascii="Tahoma" w:eastAsia="Times New Roman" w:hAnsi="Tahoma" w:cs="Tahoma"/>
          <w:color w:val="49535F"/>
          <w:lang w:eastAsia="pl-PL"/>
        </w:rPr>
        <w:t>, tj.</w:t>
      </w:r>
      <w:r w:rsidRPr="00AD248C">
        <w:rPr>
          <w:rFonts w:ascii="Tahoma" w:eastAsia="Times New Roman" w:hAnsi="Tahoma" w:cs="Tahoma"/>
          <w:color w:val="49535F"/>
          <w:lang w:eastAsia="pl-PL"/>
        </w:rPr>
        <w:t xml:space="preserve"> naruszania konstytucyjnego prawa do obrony w sądzie pracy. </w:t>
      </w:r>
    </w:p>
    <w:p w:rsidR="00ED4E69" w:rsidRPr="00AD248C" w:rsidRDefault="00ED4E69" w:rsidP="00F142C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lang w:eastAsia="pl-PL"/>
        </w:rPr>
      </w:pPr>
    </w:p>
    <w:p w:rsidR="00BA5697" w:rsidRPr="00AD248C" w:rsidRDefault="00BA5697" w:rsidP="00BA5697">
      <w:pPr>
        <w:jc w:val="both"/>
        <w:rPr>
          <w:rFonts w:ascii="Arial" w:hAnsi="Arial" w:cs="Arial"/>
        </w:rPr>
      </w:pPr>
      <w:r w:rsidRPr="00AD248C">
        <w:rPr>
          <w:rFonts w:ascii="Arial" w:hAnsi="Arial" w:cs="Arial"/>
          <w:color w:val="49535F"/>
          <w:lang w:eastAsia="pl-PL"/>
        </w:rPr>
        <w:t xml:space="preserve">Do </w:t>
      </w:r>
      <w:proofErr w:type="gramStart"/>
      <w:r w:rsidRPr="00AD248C">
        <w:rPr>
          <w:rFonts w:ascii="Arial" w:hAnsi="Arial" w:cs="Arial"/>
          <w:color w:val="49535F"/>
          <w:lang w:eastAsia="pl-PL"/>
        </w:rPr>
        <w:t xml:space="preserve">wiadomości;                                                 </w:t>
      </w:r>
      <w:proofErr w:type="gramEnd"/>
      <w:r w:rsidRPr="00AD248C">
        <w:rPr>
          <w:rFonts w:ascii="Arial" w:hAnsi="Arial" w:cs="Arial"/>
          <w:color w:val="49535F"/>
          <w:lang w:eastAsia="pl-PL"/>
        </w:rPr>
        <w:t xml:space="preserve">                             </w:t>
      </w:r>
    </w:p>
    <w:p w:rsidR="00191190" w:rsidRPr="00233EA4" w:rsidRDefault="00BA5697" w:rsidP="00233EA4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lang w:eastAsia="pl-PL"/>
        </w:rPr>
      </w:pPr>
      <w:r w:rsidRPr="00AD248C">
        <w:rPr>
          <w:rFonts w:ascii="Arial" w:hAnsi="Arial" w:cs="Arial"/>
          <w:lang w:eastAsia="pl-PL"/>
        </w:rPr>
        <w:t xml:space="preserve">Komisja Sprawiedliwości i </w:t>
      </w:r>
      <w:proofErr w:type="gramStart"/>
      <w:r w:rsidRPr="00AD248C">
        <w:rPr>
          <w:rFonts w:ascii="Arial" w:hAnsi="Arial" w:cs="Arial"/>
          <w:lang w:eastAsia="pl-PL"/>
        </w:rPr>
        <w:t>Praw</w:t>
      </w:r>
      <w:proofErr w:type="gramEnd"/>
      <w:r w:rsidRPr="00AD248C">
        <w:rPr>
          <w:rFonts w:ascii="Arial" w:hAnsi="Arial" w:cs="Arial"/>
          <w:lang w:eastAsia="pl-PL"/>
        </w:rPr>
        <w:t xml:space="preserve"> Człowieka Sejmu RP                     </w:t>
      </w:r>
    </w:p>
    <w:sectPr w:rsidR="00191190" w:rsidRPr="00233EA4" w:rsidSect="00F142C7">
      <w:pgSz w:w="11906" w:h="16838"/>
      <w:pgMar w:top="170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86" w:rsidRDefault="00B42186" w:rsidP="00B42186">
      <w:pPr>
        <w:spacing w:after="0" w:line="240" w:lineRule="auto"/>
      </w:pPr>
      <w:r>
        <w:separator/>
      </w:r>
    </w:p>
  </w:endnote>
  <w:endnote w:type="continuationSeparator" w:id="0">
    <w:p w:rsidR="00B42186" w:rsidRDefault="00B42186" w:rsidP="00B4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86" w:rsidRDefault="00B42186" w:rsidP="00B42186">
      <w:pPr>
        <w:spacing w:after="0" w:line="240" w:lineRule="auto"/>
      </w:pPr>
      <w:r>
        <w:separator/>
      </w:r>
    </w:p>
  </w:footnote>
  <w:footnote w:type="continuationSeparator" w:id="0">
    <w:p w:rsidR="00B42186" w:rsidRDefault="00B42186" w:rsidP="00B4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42C7"/>
    <w:rsid w:val="00016DBF"/>
    <w:rsid w:val="00085582"/>
    <w:rsid w:val="000D3562"/>
    <w:rsid w:val="000E2B89"/>
    <w:rsid w:val="00122A94"/>
    <w:rsid w:val="00140CDD"/>
    <w:rsid w:val="001523E0"/>
    <w:rsid w:val="00157E83"/>
    <w:rsid w:val="00161C4C"/>
    <w:rsid w:val="00191190"/>
    <w:rsid w:val="0019304B"/>
    <w:rsid w:val="001F5C08"/>
    <w:rsid w:val="00217A75"/>
    <w:rsid w:val="00233EA4"/>
    <w:rsid w:val="00253404"/>
    <w:rsid w:val="00254C17"/>
    <w:rsid w:val="002C6604"/>
    <w:rsid w:val="00324C25"/>
    <w:rsid w:val="003D4C15"/>
    <w:rsid w:val="003D7318"/>
    <w:rsid w:val="004116CC"/>
    <w:rsid w:val="00421F65"/>
    <w:rsid w:val="00493B0D"/>
    <w:rsid w:val="004E6423"/>
    <w:rsid w:val="00556D3B"/>
    <w:rsid w:val="005A0F81"/>
    <w:rsid w:val="006357BC"/>
    <w:rsid w:val="00636B25"/>
    <w:rsid w:val="0064367E"/>
    <w:rsid w:val="00675F46"/>
    <w:rsid w:val="006B3048"/>
    <w:rsid w:val="006B3F2B"/>
    <w:rsid w:val="006F05DB"/>
    <w:rsid w:val="006F3196"/>
    <w:rsid w:val="00755C2C"/>
    <w:rsid w:val="007E4B93"/>
    <w:rsid w:val="007F6C6A"/>
    <w:rsid w:val="007F7926"/>
    <w:rsid w:val="0081629B"/>
    <w:rsid w:val="00821CC3"/>
    <w:rsid w:val="008D3FCB"/>
    <w:rsid w:val="008E09B6"/>
    <w:rsid w:val="0090133D"/>
    <w:rsid w:val="00931CE3"/>
    <w:rsid w:val="00981860"/>
    <w:rsid w:val="00A3096C"/>
    <w:rsid w:val="00A54CFB"/>
    <w:rsid w:val="00A7250E"/>
    <w:rsid w:val="00A726C7"/>
    <w:rsid w:val="00A94988"/>
    <w:rsid w:val="00AB0500"/>
    <w:rsid w:val="00AB2CE8"/>
    <w:rsid w:val="00AD248C"/>
    <w:rsid w:val="00AE54E9"/>
    <w:rsid w:val="00B42186"/>
    <w:rsid w:val="00B53108"/>
    <w:rsid w:val="00B53DAF"/>
    <w:rsid w:val="00B70D1D"/>
    <w:rsid w:val="00BA5697"/>
    <w:rsid w:val="00C160E7"/>
    <w:rsid w:val="00C27B92"/>
    <w:rsid w:val="00C479EB"/>
    <w:rsid w:val="00CF03FA"/>
    <w:rsid w:val="00CF6A3A"/>
    <w:rsid w:val="00E276B5"/>
    <w:rsid w:val="00E94096"/>
    <w:rsid w:val="00ED4E69"/>
    <w:rsid w:val="00F142C7"/>
    <w:rsid w:val="00F52FC5"/>
    <w:rsid w:val="00F66F60"/>
    <w:rsid w:val="00F729DD"/>
    <w:rsid w:val="00FE1804"/>
    <w:rsid w:val="00FE4F90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190"/>
  </w:style>
  <w:style w:type="paragraph" w:styleId="Nagwek3">
    <w:name w:val="heading 3"/>
    <w:basedOn w:val="Normalny"/>
    <w:next w:val="Normalny"/>
    <w:link w:val="Nagwek3Znak"/>
    <w:qFormat/>
    <w:rsid w:val="00085582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5582"/>
    <w:rPr>
      <w:rFonts w:ascii="Times New Roman" w:eastAsia="Times New Roman" w:hAnsi="Times New Roman" w:cs="Times New Roman"/>
      <w:b/>
      <w:sz w:val="4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21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21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21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43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5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x.pl/serwis/kodeksy/akty/64.43.296.htm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1212</Words>
  <Characters>7275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73</cp:revision>
  <cp:lastPrinted>2011-10-16T12:34:00Z</cp:lastPrinted>
  <dcterms:created xsi:type="dcterms:W3CDTF">2011-10-16T09:29:00Z</dcterms:created>
  <dcterms:modified xsi:type="dcterms:W3CDTF">2011-10-16T12:34:00Z</dcterms:modified>
</cp:coreProperties>
</file>